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783E" w14:textId="77777777" w:rsidR="006916BB" w:rsidRDefault="007217CF">
      <w:pPr>
        <w:pStyle w:val="Corps"/>
        <w:jc w:val="center"/>
        <w:rPr>
          <w:rStyle w:val="Aucun"/>
          <w:b/>
          <w:bCs/>
        </w:rPr>
      </w:pPr>
      <w:bookmarkStart w:id="0" w:name="_GoBack"/>
      <w:bookmarkEnd w:id="0"/>
      <w:r>
        <w:rPr>
          <w:rStyle w:val="Aucun"/>
          <w:b/>
          <w:bCs/>
        </w:rPr>
        <w:t xml:space="preserve">Epreuve Orale de </w:t>
      </w:r>
      <w:proofErr w:type="spellStart"/>
      <w:r>
        <w:rPr>
          <w:rStyle w:val="Aucun"/>
          <w:b/>
          <w:bCs/>
        </w:rPr>
        <w:t>Contrô</w:t>
      </w:r>
      <w:proofErr w:type="spellEnd"/>
      <w:r>
        <w:rPr>
          <w:rStyle w:val="Aucun"/>
          <w:b/>
          <w:bCs/>
          <w:lang w:val="it-IT"/>
        </w:rPr>
        <w:t>le Baccalaur</w:t>
      </w:r>
      <w:proofErr w:type="spellStart"/>
      <w:r>
        <w:rPr>
          <w:rStyle w:val="Aucun"/>
          <w:b/>
          <w:bCs/>
        </w:rPr>
        <w:t>éat</w:t>
      </w:r>
      <w:proofErr w:type="spellEnd"/>
      <w:r>
        <w:rPr>
          <w:rStyle w:val="Aucun"/>
          <w:b/>
          <w:bCs/>
        </w:rPr>
        <w:t xml:space="preserve"> Professionnel </w:t>
      </w:r>
    </w:p>
    <w:p w14:paraId="20158D3C" w14:textId="77777777" w:rsidR="006916BB" w:rsidRDefault="007217CF">
      <w:pPr>
        <w:pStyle w:val="Corps"/>
        <w:jc w:val="center"/>
        <w:rPr>
          <w:rStyle w:val="Aucun"/>
          <w:b/>
          <w:bCs/>
        </w:rPr>
      </w:pPr>
      <w:r>
        <w:rPr>
          <w:rStyle w:val="Aucun"/>
          <w:b/>
          <w:bCs/>
        </w:rPr>
        <w:t>Session juillet 2022</w:t>
      </w:r>
    </w:p>
    <w:p w14:paraId="75D7FECD" w14:textId="77777777" w:rsidR="006916BB" w:rsidRDefault="007217CF">
      <w:pPr>
        <w:pStyle w:val="Corps"/>
        <w:jc w:val="center"/>
        <w:rPr>
          <w:rStyle w:val="Aucun"/>
          <w:b/>
          <w:bCs/>
        </w:rPr>
      </w:pPr>
      <w:r>
        <w:rPr>
          <w:rStyle w:val="Aucun"/>
          <w:b/>
          <w:bCs/>
        </w:rPr>
        <w:t>Précisions sur les modalité</w:t>
      </w:r>
      <w:r>
        <w:rPr>
          <w:rStyle w:val="Aucun"/>
          <w:b/>
          <w:bCs/>
          <w:lang w:val="es-ES_tradnl"/>
        </w:rPr>
        <w:t>s de l</w:t>
      </w:r>
      <w:r>
        <w:rPr>
          <w:rStyle w:val="Aucun"/>
          <w:b/>
          <w:bCs/>
          <w:rtl/>
        </w:rPr>
        <w:t>’</w:t>
      </w:r>
      <w:r>
        <w:rPr>
          <w:rStyle w:val="Aucun"/>
          <w:b/>
          <w:bCs/>
        </w:rPr>
        <w:t>épreuve oral</w:t>
      </w:r>
      <w:r w:rsidR="007B0AB1">
        <w:rPr>
          <w:rStyle w:val="Aucun"/>
          <w:b/>
          <w:bCs/>
        </w:rPr>
        <w:t>e</w:t>
      </w:r>
      <w:r>
        <w:rPr>
          <w:rStyle w:val="Aucun"/>
          <w:b/>
          <w:bCs/>
        </w:rPr>
        <w:t xml:space="preserve"> de contrôle et sur la conception des sujets </w:t>
      </w:r>
    </w:p>
    <w:p w14:paraId="7A56EDAA" w14:textId="77777777" w:rsidR="006916BB" w:rsidRDefault="007217CF">
      <w:pPr>
        <w:pStyle w:val="Corps"/>
        <w:jc w:val="center"/>
        <w:rPr>
          <w:rStyle w:val="Aucun"/>
          <w:b/>
          <w:bCs/>
        </w:rPr>
      </w:pPr>
      <w:proofErr w:type="gramStart"/>
      <w:r>
        <w:rPr>
          <w:rStyle w:val="Aucun"/>
          <w:b/>
          <w:bCs/>
        </w:rPr>
        <w:t>pour</w:t>
      </w:r>
      <w:proofErr w:type="gramEnd"/>
      <w:r>
        <w:rPr>
          <w:rStyle w:val="Aucun"/>
          <w:b/>
          <w:bCs/>
        </w:rPr>
        <w:t xml:space="preserve"> la discipline </w:t>
      </w:r>
      <w:r w:rsidR="007B0AB1">
        <w:rPr>
          <w:rStyle w:val="Aucun"/>
          <w:b/>
          <w:bCs/>
        </w:rPr>
        <w:t>h</w:t>
      </w:r>
      <w:r>
        <w:rPr>
          <w:rStyle w:val="Aucun"/>
          <w:b/>
          <w:bCs/>
        </w:rPr>
        <w:t xml:space="preserve">istoire-géographie et enseignement moral et civique </w:t>
      </w:r>
    </w:p>
    <w:p w14:paraId="73E881E0" w14:textId="77777777" w:rsidR="006916BB" w:rsidRDefault="007217CF">
      <w:pPr>
        <w:pStyle w:val="Corps"/>
        <w:jc w:val="center"/>
        <w:rPr>
          <w:rStyle w:val="Aucun"/>
          <w:b/>
          <w:bCs/>
        </w:rPr>
      </w:pPr>
      <w:r>
        <w:rPr>
          <w:rStyle w:val="Aucun"/>
          <w:b/>
          <w:bCs/>
        </w:rPr>
        <w:t>(</w:t>
      </w:r>
      <w:proofErr w:type="gramStart"/>
      <w:r>
        <w:rPr>
          <w:rStyle w:val="Aucun"/>
          <w:b/>
          <w:bCs/>
        </w:rPr>
        <w:t>seconde</w:t>
      </w:r>
      <w:proofErr w:type="gramEnd"/>
      <w:r>
        <w:rPr>
          <w:rStyle w:val="Aucun"/>
          <w:b/>
          <w:bCs/>
        </w:rPr>
        <w:t xml:space="preserve"> sous-épreuve)</w:t>
      </w:r>
    </w:p>
    <w:p w14:paraId="39CB569A" w14:textId="77777777" w:rsidR="006916BB" w:rsidRDefault="007217CF">
      <w:pPr>
        <w:pStyle w:val="Corps"/>
        <w:jc w:val="center"/>
        <w:rPr>
          <w:rStyle w:val="Aucun"/>
          <w:b/>
          <w:bCs/>
        </w:rPr>
      </w:pPr>
      <w:r>
        <w:rPr>
          <w:rStyle w:val="Aucun"/>
          <w:b/>
          <w:bCs/>
          <w:lang w:val="da-DK"/>
        </w:rPr>
        <w:t>IEN LHG-ACADEMIE DE VERSAILLES</w:t>
      </w:r>
    </w:p>
    <w:p w14:paraId="48C61EE5" w14:textId="77777777" w:rsidR="006916BB" w:rsidRDefault="007217CF">
      <w:pPr>
        <w:pStyle w:val="Corps"/>
        <w:jc w:val="both"/>
      </w:pPr>
      <w:r>
        <w:rPr>
          <w:rStyle w:val="Aucun"/>
        </w:rPr>
        <w:t>Ce document de cadrage académique rappelle les principes de préparation des sujets, d</w:t>
      </w:r>
      <w:r>
        <w:rPr>
          <w:rStyle w:val="Aucun"/>
          <w:rtl/>
        </w:rPr>
        <w:t>’</w:t>
      </w:r>
      <w:r>
        <w:rPr>
          <w:rStyle w:val="Aucun"/>
        </w:rPr>
        <w:t xml:space="preserve">organisation </w:t>
      </w:r>
      <w:r w:rsidR="007B0AB1">
        <w:rPr>
          <w:rStyle w:val="Aucun"/>
        </w:rPr>
        <w:t xml:space="preserve">de l’épreuve orale de contrôle pour l’histoire-géographie-EMC et d’évaluation de la discipline. </w:t>
      </w:r>
      <w:r>
        <w:rPr>
          <w:rStyle w:val="Aucun"/>
        </w:rPr>
        <w:t xml:space="preserve"> </w:t>
      </w:r>
    </w:p>
    <w:p w14:paraId="739C25EF" w14:textId="77777777" w:rsidR="006916BB" w:rsidRDefault="007217CF">
      <w:pPr>
        <w:pStyle w:val="Corps"/>
        <w:jc w:val="both"/>
        <w:rPr>
          <w:rStyle w:val="Aucun"/>
          <w:b/>
          <w:bCs/>
        </w:rPr>
      </w:pPr>
      <w:r>
        <w:rPr>
          <w:rStyle w:val="Aucun"/>
          <w:b/>
          <w:bCs/>
        </w:rPr>
        <w:t>Textes de référence :</w:t>
      </w:r>
    </w:p>
    <w:p w14:paraId="48682D7F" w14:textId="77777777" w:rsidR="006916BB" w:rsidRDefault="00633F1D" w:rsidP="007B0AB1">
      <w:pPr>
        <w:pStyle w:val="Corps"/>
        <w:numPr>
          <w:ilvl w:val="0"/>
          <w:numId w:val="2"/>
        </w:numPr>
        <w:spacing w:after="0" w:line="240" w:lineRule="auto"/>
        <w:ind w:left="714" w:hanging="357"/>
        <w:jc w:val="both"/>
      </w:pPr>
      <w:hyperlink r:id="rId10" w:history="1">
        <w:r w:rsidR="007217CF">
          <w:rPr>
            <w:rStyle w:val="Hyperlink0"/>
          </w:rPr>
          <w:t>Arrêté du 25 novembre 2021 relatif à l'épreuve de contrôle au baccalauréat professionnel</w:t>
        </w:r>
      </w:hyperlink>
      <w:r w:rsidR="007217CF">
        <w:t>, JORF n</w:t>
      </w:r>
      <w:r w:rsidR="007217CF">
        <w:rPr>
          <w:lang w:val="it-IT"/>
        </w:rPr>
        <w:t>°</w:t>
      </w:r>
      <w:r w:rsidR="007217CF">
        <w:t xml:space="preserve">0276 du 27 novembre 2021. </w:t>
      </w:r>
    </w:p>
    <w:p w14:paraId="5FA63BB9" w14:textId="77777777" w:rsidR="006916BB" w:rsidRDefault="00633F1D" w:rsidP="007B0AB1">
      <w:pPr>
        <w:pStyle w:val="Corps"/>
        <w:numPr>
          <w:ilvl w:val="0"/>
          <w:numId w:val="2"/>
        </w:numPr>
        <w:spacing w:after="0" w:line="240" w:lineRule="auto"/>
        <w:ind w:left="714" w:hanging="357"/>
        <w:jc w:val="both"/>
      </w:pPr>
      <w:hyperlink r:id="rId11" w:history="1">
        <w:r w:rsidR="007217CF">
          <w:rPr>
            <w:rStyle w:val="Hyperlink0"/>
          </w:rPr>
          <w:t>Décret n° 2021-1524 du 25 novembre 2021 portant modification des dispositions du code de l'éducation relatives à l'épreuve de contrôle au baccalauréat professionnel</w:t>
        </w:r>
      </w:hyperlink>
      <w:r w:rsidR="007217CF">
        <w:t>, JORF n</w:t>
      </w:r>
      <w:r w:rsidR="007217CF">
        <w:rPr>
          <w:lang w:val="it-IT"/>
        </w:rPr>
        <w:t>°</w:t>
      </w:r>
      <w:r w:rsidR="007217CF">
        <w:t>0276 du 27 novembre 2021</w:t>
      </w:r>
    </w:p>
    <w:p w14:paraId="074E1934" w14:textId="77777777" w:rsidR="007B0AB1" w:rsidRDefault="00633F1D" w:rsidP="007B0AB1">
      <w:pPr>
        <w:pStyle w:val="Paragraphedeliste"/>
        <w:numPr>
          <w:ilvl w:val="0"/>
          <w:numId w:val="2"/>
        </w:numPr>
        <w:spacing w:after="0"/>
        <w:ind w:left="714" w:hanging="357"/>
        <w:jc w:val="both"/>
      </w:pPr>
      <w:hyperlink r:id="rId12" w:history="1">
        <w:r w:rsidR="007217CF">
          <w:rPr>
            <w:rStyle w:val="Hyperlink0"/>
          </w:rPr>
          <w:t>Note de service du 31-12-</w:t>
        </w:r>
        <w:proofErr w:type="gramStart"/>
        <w:r w:rsidR="007217CF">
          <w:rPr>
            <w:rStyle w:val="Hyperlink0"/>
          </w:rPr>
          <w:t>2021:</w:t>
        </w:r>
        <w:proofErr w:type="gramEnd"/>
        <w:r w:rsidR="007217CF">
          <w:rPr>
            <w:rStyle w:val="Hyperlink0"/>
          </w:rPr>
          <w:t xml:space="preserve"> épreuve orale de contrôle à compter de la session 2022</w:t>
        </w:r>
      </w:hyperlink>
      <w:r w:rsidR="007217CF">
        <w:t>, Bulletin officiel n° 4 du 27 janvier 2022</w:t>
      </w:r>
    </w:p>
    <w:p w14:paraId="5A299011" w14:textId="77777777" w:rsidR="006916BB" w:rsidRDefault="00633F1D" w:rsidP="007B0AB1">
      <w:pPr>
        <w:pStyle w:val="Paragraphedeliste"/>
        <w:numPr>
          <w:ilvl w:val="0"/>
          <w:numId w:val="2"/>
        </w:numPr>
        <w:spacing w:after="0"/>
        <w:ind w:left="714" w:hanging="357"/>
        <w:jc w:val="both"/>
      </w:pPr>
      <w:hyperlink r:id="rId13" w:history="1">
        <w:r w:rsidR="007217CF">
          <w:rPr>
            <w:rStyle w:val="Hyperlink0"/>
          </w:rPr>
          <w:t>Programme de terminale professionnelle (BO spécial n°1 du 6 février 2020)</w:t>
        </w:r>
      </w:hyperlink>
    </w:p>
    <w:p w14:paraId="0788D484" w14:textId="77777777" w:rsidR="006916BB" w:rsidRDefault="006916BB">
      <w:pPr>
        <w:pStyle w:val="Paragraphedeliste"/>
        <w:jc w:val="both"/>
      </w:pPr>
    </w:p>
    <w:tbl>
      <w:tblPr>
        <w:tblStyle w:val="TableNormal"/>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36"/>
      </w:tblGrid>
      <w:tr w:rsidR="006916BB" w14:paraId="0415E635" w14:textId="77777777">
        <w:trPr>
          <w:trHeight w:val="8038"/>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4D747E" w14:textId="77777777" w:rsidR="006916BB" w:rsidRDefault="006916BB">
            <w:pPr>
              <w:pStyle w:val="Corps"/>
              <w:ind w:left="720"/>
              <w:jc w:val="both"/>
              <w:rPr>
                <w:rStyle w:val="Aucun"/>
                <w:b/>
                <w:bCs/>
              </w:rPr>
            </w:pPr>
          </w:p>
          <w:p w14:paraId="617AC383" w14:textId="77777777" w:rsidR="006916BB" w:rsidRDefault="007217CF">
            <w:pPr>
              <w:pStyle w:val="Paragraphedeliste"/>
              <w:numPr>
                <w:ilvl w:val="0"/>
                <w:numId w:val="3"/>
              </w:numPr>
              <w:spacing w:after="0" w:line="240" w:lineRule="auto"/>
              <w:jc w:val="both"/>
              <w:rPr>
                <w:b/>
                <w:bCs/>
                <w:i/>
                <w:iCs/>
              </w:rPr>
            </w:pPr>
            <w:r>
              <w:rPr>
                <w:rStyle w:val="Aucun"/>
                <w:b/>
                <w:bCs/>
                <w:i/>
                <w:iCs/>
              </w:rPr>
              <w:t>« Le candidat indique à l'examinateur dans quelle unité, français ou histoire-géographie-EMC, il choisit d'être évalué ».</w:t>
            </w:r>
          </w:p>
          <w:p w14:paraId="3DAB6C34" w14:textId="77777777" w:rsidR="006916BB" w:rsidRDefault="007217CF">
            <w:pPr>
              <w:pStyle w:val="Paragraphedeliste"/>
              <w:numPr>
                <w:ilvl w:val="0"/>
                <w:numId w:val="3"/>
              </w:numPr>
              <w:spacing w:after="0" w:line="240" w:lineRule="auto"/>
              <w:jc w:val="both"/>
            </w:pPr>
            <w:r>
              <w:rPr>
                <w:rStyle w:val="Aucun"/>
                <w:i/>
                <w:iCs/>
              </w:rPr>
              <w:t xml:space="preserve">« Le candidat </w:t>
            </w:r>
            <w:r>
              <w:rPr>
                <w:rStyle w:val="Aucun"/>
                <w:b/>
                <w:bCs/>
                <w:i/>
                <w:iCs/>
              </w:rPr>
              <w:t>n'a aucun document à apporter</w:t>
            </w:r>
            <w:r>
              <w:rPr>
                <w:rStyle w:val="Aucun"/>
                <w:i/>
                <w:iCs/>
              </w:rPr>
              <w:t xml:space="preserve"> pour passer l'une ou l'autre</w:t>
            </w:r>
            <w:r>
              <w:rPr>
                <w:rStyle w:val="Aucun"/>
              </w:rPr>
              <w:t xml:space="preserve"> sous-</w:t>
            </w:r>
            <w:r>
              <w:rPr>
                <w:rStyle w:val="Aucun"/>
                <w:i/>
                <w:iCs/>
              </w:rPr>
              <w:t>épreuve</w:t>
            </w:r>
            <w:r>
              <w:rPr>
                <w:rStyle w:val="Aucun"/>
              </w:rPr>
              <w:t> ».</w:t>
            </w:r>
          </w:p>
          <w:p w14:paraId="7462EB24" w14:textId="77777777" w:rsidR="006916BB" w:rsidRDefault="007217CF">
            <w:pPr>
              <w:pStyle w:val="Paragraphedeliste"/>
              <w:numPr>
                <w:ilvl w:val="0"/>
                <w:numId w:val="3"/>
              </w:numPr>
              <w:spacing w:after="0" w:line="240" w:lineRule="auto"/>
              <w:jc w:val="both"/>
            </w:pPr>
            <w:r>
              <w:rPr>
                <w:rStyle w:val="Aucun"/>
              </w:rPr>
              <w:t>« </w:t>
            </w:r>
            <w:r>
              <w:rPr>
                <w:rStyle w:val="Aucun"/>
                <w:i/>
                <w:iCs/>
              </w:rPr>
              <w:t>Pour chaque sous-épreuve choisie, à l'invitation de l'évaluateur, le candidat tire au sort un sujet (sauf en français), le prépare pendant 15 minutes, puis le présente à l'examinateur</w:t>
            </w:r>
            <w:r>
              <w:rPr>
                <w:rStyle w:val="Aucun"/>
              </w:rPr>
              <w:t>. »</w:t>
            </w:r>
          </w:p>
          <w:p w14:paraId="11E3C5A2" w14:textId="77777777" w:rsidR="006916BB" w:rsidRDefault="007217CF">
            <w:pPr>
              <w:pStyle w:val="Paragraphedeliste"/>
              <w:numPr>
                <w:ilvl w:val="0"/>
                <w:numId w:val="3"/>
              </w:numPr>
              <w:spacing w:after="0" w:line="240" w:lineRule="auto"/>
              <w:jc w:val="both"/>
              <w:rPr>
                <w:b/>
                <w:bCs/>
                <w:i/>
                <w:iCs/>
              </w:rPr>
            </w:pPr>
            <w:r>
              <w:rPr>
                <w:rStyle w:val="Aucun"/>
                <w:i/>
                <w:iCs/>
              </w:rPr>
              <w:t>« Il n'est pas établi au préalable de banque de sujets, ni au niveau national ni au niveau académique. Il appartient aux examinateurs de chaque sous-épreuve de l'épreuve de contrôle d'élaborer plusieurs sujets pour permettre au candidat de tirer au sort un sujet dans la discipline choisie. »</w:t>
            </w:r>
          </w:p>
          <w:p w14:paraId="6A218D93" w14:textId="77777777" w:rsidR="006916BB" w:rsidRDefault="007217CF">
            <w:pPr>
              <w:pStyle w:val="Paragraphedeliste"/>
              <w:numPr>
                <w:ilvl w:val="0"/>
                <w:numId w:val="3"/>
              </w:numPr>
              <w:spacing w:after="0" w:line="240" w:lineRule="auto"/>
              <w:jc w:val="both"/>
            </w:pPr>
            <w:r>
              <w:rPr>
                <w:rStyle w:val="Aucun"/>
                <w:i/>
                <w:iCs/>
              </w:rPr>
              <w:t xml:space="preserve"> « L'épreuve, d'une durée de 15 minutes, débute par un exposé du candidat sans interruption de l'évaluateur d'une durée maximale de 5 minutes. L'examinateur engage ensuite un échange avec le candidat, soit en poursuivant le même sujet, soit en élargissant le champ de la réflexion sur d'autres parties du programme de la sous-épreuve présentée »</w:t>
            </w:r>
            <w:r>
              <w:rPr>
                <w:rStyle w:val="Aucun"/>
              </w:rPr>
              <w:t>.</w:t>
            </w:r>
          </w:p>
          <w:p w14:paraId="2441234F" w14:textId="77777777" w:rsidR="006916BB" w:rsidRDefault="006916BB">
            <w:pPr>
              <w:pStyle w:val="Paragraphedeliste"/>
              <w:spacing w:after="0" w:line="240" w:lineRule="auto"/>
              <w:jc w:val="both"/>
              <w:rPr>
                <w:rStyle w:val="Aucun"/>
              </w:rPr>
            </w:pPr>
          </w:p>
          <w:p w14:paraId="71F45E8B" w14:textId="77777777" w:rsidR="006916BB" w:rsidRDefault="007217CF">
            <w:pPr>
              <w:pStyle w:val="Corps"/>
              <w:spacing w:after="0" w:line="240" w:lineRule="auto"/>
              <w:ind w:left="720"/>
              <w:jc w:val="right"/>
              <w:rPr>
                <w:rStyle w:val="Aucun"/>
                <w:b/>
                <w:bCs/>
              </w:rPr>
            </w:pPr>
            <w:r>
              <w:rPr>
                <w:rStyle w:val="Aucun"/>
                <w:b/>
                <w:bCs/>
              </w:rPr>
              <w:t xml:space="preserve">Note de service du 31-12-2021 </w:t>
            </w:r>
          </w:p>
          <w:p w14:paraId="46DBFA53" w14:textId="77777777" w:rsidR="006916BB" w:rsidRDefault="006916BB">
            <w:pPr>
              <w:pStyle w:val="Paragraphedeliste"/>
              <w:spacing w:after="0" w:line="240" w:lineRule="auto"/>
              <w:jc w:val="both"/>
              <w:rPr>
                <w:rStyle w:val="Aucun"/>
              </w:rPr>
            </w:pPr>
          </w:p>
          <w:p w14:paraId="001F1780" w14:textId="77777777" w:rsidR="006916BB" w:rsidRDefault="007217CF">
            <w:pPr>
              <w:pStyle w:val="Corps"/>
              <w:spacing w:after="0" w:line="240" w:lineRule="auto"/>
              <w:jc w:val="both"/>
              <w:rPr>
                <w:rStyle w:val="Aucun"/>
              </w:rPr>
            </w:pPr>
            <w:r>
              <w:rPr>
                <w:rStyle w:val="Aucun"/>
              </w:rPr>
              <w:t xml:space="preserve">L'examinateur se réfère aux critères d'évaluation définis dans la grille annexée à la note de service du 31/12/21.  </w:t>
            </w:r>
            <w:r>
              <w:rPr>
                <w:rStyle w:val="Hyperlink1"/>
              </w:rPr>
              <w:fldChar w:fldCharType="begin"/>
            </w:r>
            <w:r>
              <w:rPr>
                <w:rStyle w:val="Hyperlink1"/>
              </w:rPr>
              <w:instrText xml:space="preserve"> HYPERLINK "https://cache.media.education.gouv.fr/file/4/86/2/ensel306_annexe5_1423862.pdf"</w:instrText>
            </w:r>
            <w:r>
              <w:rPr>
                <w:rStyle w:val="Hyperlink1"/>
              </w:rPr>
              <w:fldChar w:fldCharType="separate"/>
            </w:r>
            <w:r>
              <w:rPr>
                <w:rStyle w:val="Hyperlink1"/>
              </w:rPr>
              <w:t>Annexe 5 - Épreuve de contrôle du baccalauréat professionnel (2e sous-épreuve) -</w:t>
            </w:r>
          </w:p>
          <w:p w14:paraId="43D538B4" w14:textId="77777777" w:rsidR="006916BB" w:rsidRDefault="007217CF">
            <w:pPr>
              <w:pStyle w:val="Corps"/>
              <w:spacing w:after="0" w:line="240" w:lineRule="auto"/>
              <w:jc w:val="both"/>
              <w:rPr>
                <w:rStyle w:val="Aucun"/>
                <w:color w:val="0563C1"/>
                <w:u w:val="single" w:color="0563C1"/>
              </w:rPr>
            </w:pPr>
            <w:r>
              <w:rPr>
                <w:rStyle w:val="Hyperlink1"/>
              </w:rPr>
              <w:t>Grille nationale d’évaluation de la sous-épreuve de contrôle d’histoire-géographie et</w:t>
            </w:r>
          </w:p>
          <w:p w14:paraId="65ED3BDD" w14:textId="77777777" w:rsidR="006916BB" w:rsidRDefault="007217CF">
            <w:pPr>
              <w:pStyle w:val="Corps"/>
              <w:spacing w:after="0" w:line="240" w:lineRule="auto"/>
              <w:jc w:val="both"/>
              <w:rPr>
                <w:rStyle w:val="Aucun"/>
              </w:rPr>
            </w:pPr>
            <w:proofErr w:type="gramStart"/>
            <w:r>
              <w:rPr>
                <w:rStyle w:val="Hyperlink1"/>
              </w:rPr>
              <w:t>enseignemen</w:t>
            </w:r>
            <w:proofErr w:type="gramEnd"/>
            <w:r>
              <w:rPr>
                <w:rStyle w:val="Hyperlink1"/>
              </w:rPr>
              <w:t>t moral et civique (EMC)</w:t>
            </w:r>
            <w:r>
              <w:fldChar w:fldCharType="end"/>
            </w:r>
          </w:p>
          <w:p w14:paraId="591E79C8" w14:textId="77777777" w:rsidR="006916BB" w:rsidRDefault="006916BB">
            <w:pPr>
              <w:pStyle w:val="Corps"/>
              <w:spacing w:after="0" w:line="240" w:lineRule="auto"/>
              <w:jc w:val="both"/>
              <w:rPr>
                <w:rStyle w:val="Aucun"/>
              </w:rPr>
            </w:pPr>
          </w:p>
          <w:p w14:paraId="0132C819" w14:textId="77777777" w:rsidR="006916BB" w:rsidRDefault="007217CF">
            <w:pPr>
              <w:pStyle w:val="Corps"/>
              <w:spacing w:after="0" w:line="240" w:lineRule="auto"/>
              <w:jc w:val="both"/>
              <w:rPr>
                <w:rStyle w:val="Aucun"/>
              </w:rPr>
            </w:pPr>
            <w:r>
              <w:rPr>
                <w:rStyle w:val="Aucun"/>
              </w:rPr>
              <w:t>Lors de l’épreuve orale, le candidat doit être mis en confiance et accueilli avec bienveillance.  L’examinateur propose les sujets au tirage au sort et vérifie que le candidat a compris ce qu’il doit faire pendant les 15 minutes de préparation.</w:t>
            </w:r>
          </w:p>
          <w:p w14:paraId="143323C7" w14:textId="77777777" w:rsidR="006916BB" w:rsidRDefault="006916BB">
            <w:pPr>
              <w:pStyle w:val="Corps"/>
              <w:spacing w:after="0" w:line="240" w:lineRule="auto"/>
              <w:jc w:val="both"/>
              <w:rPr>
                <w:rStyle w:val="Aucun"/>
              </w:rPr>
            </w:pPr>
          </w:p>
          <w:p w14:paraId="08F041B8" w14:textId="77777777" w:rsidR="006916BB" w:rsidRDefault="007217CF">
            <w:pPr>
              <w:pStyle w:val="Corps"/>
              <w:spacing w:after="0" w:line="240" w:lineRule="auto"/>
              <w:jc w:val="both"/>
            </w:pPr>
            <w:r>
              <w:rPr>
                <w:rStyle w:val="Aucun"/>
              </w:rPr>
              <w:t xml:space="preserve">Lors de l’exposé, l’examinateur écoute avec attention sans marquer aucune réaction. Il garde en toute circonstance son sang-froid et s’abstient de toute observation sur la préparation du candidat ou sur sa prestation. L’échange avec le candidat permet de mesurer ce que celui-ci a acquis et compris des thèmes étudiés dans le cadre du programme de terminale.  </w:t>
            </w:r>
          </w:p>
        </w:tc>
      </w:tr>
    </w:tbl>
    <w:p w14:paraId="572D3D7B" w14:textId="77777777" w:rsidR="006916BB" w:rsidRDefault="006916BB">
      <w:pPr>
        <w:pStyle w:val="Corps"/>
        <w:spacing w:line="240" w:lineRule="auto"/>
        <w:jc w:val="both"/>
      </w:pPr>
    </w:p>
    <w:p w14:paraId="7D9C7F0B" w14:textId="77777777" w:rsidR="006916BB" w:rsidRDefault="007217CF" w:rsidP="007B0AB1">
      <w:pPr>
        <w:pStyle w:val="Paragraphedeliste"/>
        <w:numPr>
          <w:ilvl w:val="0"/>
          <w:numId w:val="2"/>
        </w:numPr>
        <w:jc w:val="both"/>
      </w:pPr>
      <w:r>
        <w:rPr>
          <w:rStyle w:val="Aucun"/>
        </w:rPr>
        <w:t>La deuxième sous-épreuve porte sur le programme de terminale et ainsi, sur les connaissances et compétences évaluées en histoire-géographie et enseignement moral et civique (EMC)</w:t>
      </w:r>
      <w:r w:rsidR="007B0AB1">
        <w:rPr>
          <w:rStyle w:val="Aucun"/>
        </w:rPr>
        <w:t xml:space="preserve">, lorsque cette valence est choisie par le candidat. </w:t>
      </w:r>
      <w:r w:rsidR="007B0AB1">
        <w:t xml:space="preserve"> </w:t>
      </w:r>
    </w:p>
    <w:p w14:paraId="77C2CBF8" w14:textId="77777777" w:rsidR="006916BB" w:rsidRPr="00A620A5" w:rsidRDefault="007217CF">
      <w:pPr>
        <w:pStyle w:val="Paragraphedeliste"/>
        <w:numPr>
          <w:ilvl w:val="0"/>
          <w:numId w:val="2"/>
        </w:numPr>
        <w:jc w:val="both"/>
        <w:rPr>
          <w:color w:val="auto"/>
        </w:rPr>
      </w:pPr>
      <w:r>
        <w:rPr>
          <w:rStyle w:val="Aucun"/>
        </w:rPr>
        <w:t xml:space="preserve">En histoire-géographie-EMC, à l'invitation de l'examinateur, le candidat tire au sort un sujet d'histoire ou de géographie. Il n'y a pas de sujet d'EMC proposé au tirage au sort, mais l'EMC fait systématiquement partie de l'entretien avec le candidat : </w:t>
      </w:r>
      <w:r w:rsidRPr="00A620A5">
        <w:rPr>
          <w:rStyle w:val="Aucun"/>
          <w:color w:val="auto"/>
        </w:rPr>
        <w:t>une question d'EMC est posée au candidat afin de s'assurer de sa connaissance des principes et valeurs de la République et des règles de fonctionnement du débat démocratique. Si le document s’y prête, la question sera en lien avec la thématique d’histoire ou de géographie traitée par le support. Elle peut cependant être indépendante de la question d’histoire et de géographie abordée lors de l’épreuve.  Tout comme le sujet d’histoire ou de géographi</w:t>
      </w:r>
      <w:r w:rsidR="00FE52E2">
        <w:rPr>
          <w:rStyle w:val="Aucun"/>
          <w:color w:val="auto"/>
        </w:rPr>
        <w:t>e</w:t>
      </w:r>
      <w:r w:rsidRPr="00A620A5">
        <w:rPr>
          <w:rStyle w:val="Aucun"/>
          <w:color w:val="auto"/>
        </w:rPr>
        <w:t xml:space="preserve">, la question d’EMC porte sur le programme de terminale. </w:t>
      </w:r>
    </w:p>
    <w:p w14:paraId="0717D66B" w14:textId="77777777" w:rsidR="006916BB" w:rsidRPr="00A620A5" w:rsidRDefault="007217CF">
      <w:pPr>
        <w:pStyle w:val="Paragraphedeliste"/>
        <w:jc w:val="both"/>
        <w:rPr>
          <w:color w:val="auto"/>
        </w:rPr>
      </w:pPr>
      <w:r w:rsidRPr="00A620A5">
        <w:rPr>
          <w:color w:val="auto"/>
        </w:rPr>
        <w:t>L’examinateur reporte la question posée en EMC sur la grille d’évaluation.</w:t>
      </w:r>
    </w:p>
    <w:p w14:paraId="38897AF2" w14:textId="77777777" w:rsidR="006916BB" w:rsidRDefault="006916BB">
      <w:pPr>
        <w:pStyle w:val="Paragraphedeliste"/>
        <w:jc w:val="both"/>
      </w:pPr>
    </w:p>
    <w:p w14:paraId="0D3E78F9" w14:textId="77777777" w:rsidR="006916BB" w:rsidRDefault="007217CF">
      <w:pPr>
        <w:pStyle w:val="Paragraphedeliste"/>
        <w:jc w:val="both"/>
      </w:pPr>
      <w:r>
        <w:rPr>
          <w:rStyle w:val="Aucun"/>
          <w:noProof/>
        </w:rPr>
        <w:lastRenderedPageBreak/>
        <w:drawing>
          <wp:inline distT="0" distB="0" distL="0" distR="0" wp14:anchorId="544B10E5" wp14:editId="5ED40E5C">
            <wp:extent cx="5686424" cy="2376238"/>
            <wp:effectExtent l="0" t="0" r="0" b="0"/>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4">
                      <a:extLst/>
                    </a:blip>
                    <a:stretch>
                      <a:fillRect/>
                    </a:stretch>
                  </pic:blipFill>
                  <pic:spPr>
                    <a:xfrm>
                      <a:off x="0" y="0"/>
                      <a:ext cx="5686424" cy="2376238"/>
                    </a:xfrm>
                    <a:prstGeom prst="rect">
                      <a:avLst/>
                    </a:prstGeom>
                    <a:ln w="12700" cap="flat">
                      <a:noFill/>
                      <a:miter lim="400000"/>
                    </a:ln>
                    <a:effectLst/>
                  </pic:spPr>
                </pic:pic>
              </a:graphicData>
            </a:graphic>
          </wp:inline>
        </w:drawing>
      </w:r>
    </w:p>
    <w:p w14:paraId="30B3A0E1" w14:textId="77777777" w:rsidR="006916BB" w:rsidRDefault="007217CF">
      <w:pPr>
        <w:pStyle w:val="Corps"/>
        <w:jc w:val="both"/>
        <w:rPr>
          <w:rStyle w:val="Aucun"/>
          <w:b/>
          <w:bCs/>
          <w:u w:val="single"/>
        </w:rPr>
      </w:pPr>
      <w:r>
        <w:rPr>
          <w:rStyle w:val="Aucun"/>
          <w:b/>
          <w:bCs/>
          <w:u w:val="single"/>
        </w:rPr>
        <w:t xml:space="preserve">Contenus et déroulement de la </w:t>
      </w:r>
      <w:proofErr w:type="spellStart"/>
      <w:r>
        <w:rPr>
          <w:rStyle w:val="Aucun"/>
          <w:b/>
          <w:bCs/>
          <w:u w:val="single"/>
        </w:rPr>
        <w:t>deuxi</w:t>
      </w:r>
      <w:proofErr w:type="spellEnd"/>
      <w:r>
        <w:rPr>
          <w:rStyle w:val="Aucun"/>
          <w:b/>
          <w:bCs/>
          <w:u w:val="single"/>
          <w:lang w:val="it-IT"/>
        </w:rPr>
        <w:t>è</w:t>
      </w:r>
      <w:r>
        <w:rPr>
          <w:rStyle w:val="Aucun"/>
          <w:b/>
          <w:bCs/>
          <w:u w:val="single"/>
        </w:rPr>
        <w:t xml:space="preserve">me sous-épreuve de l'épreuve de </w:t>
      </w:r>
      <w:proofErr w:type="spellStart"/>
      <w:r>
        <w:rPr>
          <w:rStyle w:val="Aucun"/>
          <w:b/>
          <w:bCs/>
          <w:u w:val="single"/>
        </w:rPr>
        <w:t>contrô</w:t>
      </w:r>
      <w:proofErr w:type="spellEnd"/>
      <w:r>
        <w:rPr>
          <w:rStyle w:val="Aucun"/>
          <w:b/>
          <w:bCs/>
          <w:u w:val="single"/>
          <w:lang w:val="it-IT"/>
        </w:rPr>
        <w:t>le (</w:t>
      </w:r>
      <w:r>
        <w:rPr>
          <w:rStyle w:val="Aucun"/>
          <w:b/>
          <w:bCs/>
          <w:u w:val="single"/>
        </w:rPr>
        <w:t>histoire-géographie-EMC)</w:t>
      </w:r>
    </w:p>
    <w:p w14:paraId="762FA8F5" w14:textId="77777777" w:rsidR="006916BB" w:rsidRDefault="007217CF">
      <w:pPr>
        <w:pStyle w:val="Paragraphedeliste"/>
        <w:numPr>
          <w:ilvl w:val="0"/>
          <w:numId w:val="2"/>
        </w:numPr>
        <w:jc w:val="both"/>
        <w:rPr>
          <w:b/>
          <w:bCs/>
        </w:rPr>
      </w:pPr>
      <w:r>
        <w:rPr>
          <w:rStyle w:val="Aucun"/>
          <w:i/>
          <w:iCs/>
        </w:rPr>
        <w:t>Le sujet d'histoire ou de géographie consiste en un commentaire d'un document fourni par l'examinateur (texte, image, graphique, carte, etc.) qui porte sur un des thèmes des programmes d'histoire ou de géographie. (</w:t>
      </w:r>
      <w:proofErr w:type="gramStart"/>
      <w:r>
        <w:rPr>
          <w:rStyle w:val="Aucun"/>
          <w:i/>
          <w:iCs/>
        </w:rPr>
        <w:t>voir</w:t>
      </w:r>
      <w:proofErr w:type="gramEnd"/>
      <w:r>
        <w:rPr>
          <w:rStyle w:val="Aucun"/>
          <w:i/>
          <w:iCs/>
        </w:rPr>
        <w:t xml:space="preserve"> la N</w:t>
      </w:r>
      <w:r>
        <w:rPr>
          <w:rStyle w:val="Aucun"/>
          <w:b/>
          <w:bCs/>
        </w:rPr>
        <w:t>ote de service du 31-12-2021)</w:t>
      </w:r>
    </w:p>
    <w:p w14:paraId="1D71BB50" w14:textId="77777777" w:rsidR="006916BB" w:rsidRDefault="006916BB">
      <w:pPr>
        <w:pStyle w:val="Paragraphedeliste"/>
        <w:jc w:val="both"/>
        <w:rPr>
          <w:rStyle w:val="Aucun"/>
          <w:b/>
          <w:bCs/>
        </w:rPr>
      </w:pPr>
    </w:p>
    <w:p w14:paraId="2F2BACBA" w14:textId="77777777" w:rsidR="006916BB" w:rsidRDefault="007217CF">
      <w:pPr>
        <w:pStyle w:val="Paragraphedeliste"/>
        <w:jc w:val="both"/>
        <w:rPr>
          <w:rStyle w:val="Aucun"/>
        </w:rPr>
      </w:pPr>
      <w:r>
        <w:rPr>
          <w:rStyle w:val="Aucun"/>
        </w:rPr>
        <w:t xml:space="preserve">L’interrogation est ainsi centrée sur l’étude d’un document permettant d’évaluer les compétences, les repères et les notions en lien avec le thème d’étude retenu ainsi que les capacités propres à l’analyse de documents en histoire ou en géographie (repères, capacités, lexique, démarche d’analyse critique…). </w:t>
      </w:r>
    </w:p>
    <w:p w14:paraId="398E2C0B" w14:textId="77777777" w:rsidR="007B0AB1" w:rsidRDefault="00A620A5">
      <w:pPr>
        <w:pStyle w:val="Paragraphedeliste"/>
        <w:jc w:val="both"/>
      </w:pPr>
      <w:r>
        <w:rPr>
          <w:noProof/>
        </w:rPr>
        <mc:AlternateContent>
          <mc:Choice Requires="wps">
            <w:drawing>
              <wp:anchor distT="0" distB="0" distL="114300" distR="114300" simplePos="0" relativeHeight="251659264" behindDoc="0" locked="0" layoutInCell="1" allowOverlap="1" wp14:anchorId="0837D237" wp14:editId="608845F2">
                <wp:simplePos x="0" y="0"/>
                <wp:positionH relativeFrom="column">
                  <wp:posOffset>1343025</wp:posOffset>
                </wp:positionH>
                <wp:positionV relativeFrom="paragraph">
                  <wp:posOffset>522605</wp:posOffset>
                </wp:positionV>
                <wp:extent cx="247650" cy="438150"/>
                <wp:effectExtent l="0" t="0" r="38100" b="38100"/>
                <wp:wrapNone/>
                <wp:docPr id="1" name="Flèche : courbe vers la droite 1"/>
                <wp:cNvGraphicFramePr/>
                <a:graphic xmlns:a="http://schemas.openxmlformats.org/drawingml/2006/main">
                  <a:graphicData uri="http://schemas.microsoft.com/office/word/2010/wordprocessingShape">
                    <wps:wsp>
                      <wps:cNvSpPr/>
                      <wps:spPr>
                        <a:xfrm>
                          <a:off x="0" y="0"/>
                          <a:ext cx="247650" cy="438150"/>
                        </a:xfrm>
                        <a:prstGeom prst="curvedRightArrow">
                          <a:avLst/>
                        </a:prstGeom>
                        <a:solidFill>
                          <a:schemeClr val="bg2">
                            <a:lumMod val="60000"/>
                            <a:lumOff val="40000"/>
                          </a:schemeClr>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shapetype w14:anchorId="73B94A8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1" o:spid="_x0000_s1026" type="#_x0000_t102" style="position:absolute;margin-left:105.75pt;margin-top:41.15pt;width:19.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" adj="15496,20074,16200" fillcolor="#979797 [1950]" strokecolor="#4472c4 [3204]" strokeweight="1pt">
                <v:textbox style="mso-fit-shape-to-text:t" inset="1.27mm,1.27mm,1.27mm,1.27mm"/>
              </v:shape>
            </w:pict>
          </mc:Fallback>
        </mc:AlternateContent>
      </w:r>
      <w:r w:rsidR="007B0AB1">
        <w:t xml:space="preserve">Une méthodologie d’interrogation possible </w:t>
      </w:r>
    </w:p>
    <w:tbl>
      <w:tblPr>
        <w:tblStyle w:val="Grilledutableau"/>
        <w:tblW w:w="0" w:type="auto"/>
        <w:tblInd w:w="2830" w:type="dxa"/>
        <w:shd w:val="clear" w:color="auto" w:fill="BABABA" w:themeFill="background2" w:themeFillTint="66"/>
        <w:tblLook w:val="04A0" w:firstRow="1" w:lastRow="0" w:firstColumn="1" w:lastColumn="0" w:noHBand="0" w:noVBand="1"/>
      </w:tblPr>
      <w:tblGrid>
        <w:gridCol w:w="3003"/>
        <w:gridCol w:w="3003"/>
      </w:tblGrid>
      <w:tr w:rsidR="007B0AB1" w14:paraId="64F6254E" w14:textId="77777777" w:rsidTr="00744AEF">
        <w:tc>
          <w:tcPr>
            <w:tcW w:w="3003" w:type="dxa"/>
            <w:shd w:val="clear" w:color="auto" w:fill="979797" w:themeFill="background2" w:themeFillTint="99"/>
          </w:tcPr>
          <w:p w14:paraId="1E3C7EFC" w14:textId="77777777" w:rsidR="007B0AB1" w:rsidRPr="00744AEF" w:rsidRDefault="00744AEF" w:rsidP="00744AEF">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jc w:val="center"/>
              <w:rPr>
                <w:b/>
              </w:rPr>
            </w:pPr>
            <w:r w:rsidRPr="00744AEF">
              <w:rPr>
                <w:b/>
              </w:rPr>
              <w:t>Histoire, géographie</w:t>
            </w:r>
          </w:p>
        </w:tc>
        <w:tc>
          <w:tcPr>
            <w:tcW w:w="3003" w:type="dxa"/>
            <w:shd w:val="clear" w:color="auto" w:fill="979797" w:themeFill="background2" w:themeFillTint="99"/>
          </w:tcPr>
          <w:p w14:paraId="11E04CFC" w14:textId="77777777" w:rsidR="007B0AB1" w:rsidRPr="00744AEF" w:rsidRDefault="00744AEF" w:rsidP="00744AEF">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jc w:val="center"/>
              <w:rPr>
                <w:b/>
              </w:rPr>
            </w:pPr>
            <w:r w:rsidRPr="00744AEF">
              <w:rPr>
                <w:b/>
              </w:rPr>
              <w:t>Pistes d’interrogation possibles</w:t>
            </w:r>
          </w:p>
        </w:tc>
      </w:tr>
      <w:tr w:rsidR="00744AEF" w14:paraId="31ABD7E8" w14:textId="77777777" w:rsidTr="00744AEF">
        <w:tc>
          <w:tcPr>
            <w:tcW w:w="6006" w:type="dxa"/>
            <w:gridSpan w:val="2"/>
            <w:shd w:val="clear" w:color="auto" w:fill="BABABA" w:themeFill="background2" w:themeFillTint="66"/>
          </w:tcPr>
          <w:p w14:paraId="5201FF4C" w14:textId="77777777" w:rsidR="00744AEF" w:rsidRPr="00744AEF" w:rsidRDefault="00744AEF" w:rsidP="00744AEF">
            <w:pPr>
              <w:pStyle w:val="Paragraphedeliste"/>
              <w:pBdr>
                <w:top w:val="none" w:sz="0" w:space="0" w:color="auto"/>
                <w:left w:val="none" w:sz="0" w:space="0" w:color="auto"/>
                <w:bottom w:val="none" w:sz="0" w:space="0" w:color="auto"/>
                <w:right w:val="none" w:sz="0" w:space="0" w:color="auto"/>
                <w:between w:val="none" w:sz="0" w:space="0" w:color="auto"/>
                <w:bar w:val="none" w:sz="0" w:color="auto"/>
              </w:pBdr>
              <w:ind w:left="0"/>
              <w:jc w:val="center"/>
              <w:rPr>
                <w:i/>
              </w:rPr>
            </w:pPr>
            <w:r w:rsidRPr="00744AEF">
              <w:rPr>
                <w:i/>
              </w:rPr>
              <w:t>Il ne s’agit pas d’attendus mais de pistes, destinées aux examinateurs.</w:t>
            </w:r>
          </w:p>
        </w:tc>
      </w:tr>
      <w:tr w:rsidR="00744AEF" w14:paraId="53EE86A1" w14:textId="77777777" w:rsidTr="00744AEF">
        <w:tc>
          <w:tcPr>
            <w:tcW w:w="6006" w:type="dxa"/>
            <w:gridSpan w:val="2"/>
            <w:shd w:val="clear" w:color="auto" w:fill="DCDCDC" w:themeFill="background2" w:themeFillTint="33"/>
          </w:tcPr>
          <w:p w14:paraId="2886BC32" w14:textId="77777777" w:rsidR="00744AEF" w:rsidRDefault="00744AEF" w:rsidP="00744AE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pPr>
            <w:r>
              <w:t>Présentation générale du document : titre, nature, auteur, date, sujet, ce qu’il nous apprend</w:t>
            </w:r>
          </w:p>
        </w:tc>
      </w:tr>
      <w:tr w:rsidR="00744AEF" w14:paraId="7134E984" w14:textId="77777777" w:rsidTr="00744AEF">
        <w:tc>
          <w:tcPr>
            <w:tcW w:w="6006" w:type="dxa"/>
            <w:gridSpan w:val="2"/>
            <w:shd w:val="clear" w:color="auto" w:fill="DCDCDC" w:themeFill="background2" w:themeFillTint="33"/>
          </w:tcPr>
          <w:p w14:paraId="00AFBEBC" w14:textId="77777777" w:rsidR="00744AEF" w:rsidRDefault="00744AEF" w:rsidP="00744AE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pPr>
            <w:r>
              <w:t>Contextualisation du document, thématique en lien avec le thème du programme</w:t>
            </w:r>
          </w:p>
        </w:tc>
      </w:tr>
      <w:tr w:rsidR="00744AEF" w14:paraId="1C7ADD69" w14:textId="77777777" w:rsidTr="00744AEF">
        <w:tc>
          <w:tcPr>
            <w:tcW w:w="6006" w:type="dxa"/>
            <w:gridSpan w:val="2"/>
            <w:shd w:val="clear" w:color="auto" w:fill="DCDCDC" w:themeFill="background2" w:themeFillTint="33"/>
          </w:tcPr>
          <w:p w14:paraId="15EF6824" w14:textId="77777777" w:rsidR="00744AEF" w:rsidRDefault="00744AEF" w:rsidP="00744AE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pPr>
            <w:r>
              <w:t>Enjeux du document</w:t>
            </w:r>
          </w:p>
        </w:tc>
      </w:tr>
      <w:tr w:rsidR="00744AEF" w14:paraId="227C52F6" w14:textId="77777777" w:rsidTr="00744AEF">
        <w:tc>
          <w:tcPr>
            <w:tcW w:w="6006" w:type="dxa"/>
            <w:gridSpan w:val="2"/>
            <w:shd w:val="clear" w:color="auto" w:fill="DCDCDC" w:themeFill="background2" w:themeFillTint="33"/>
          </w:tcPr>
          <w:p w14:paraId="308CBEB1" w14:textId="77777777" w:rsidR="00744AEF" w:rsidRDefault="00744AEF" w:rsidP="00744AE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pPr>
            <w:r>
              <w:t>Intérêt et limites du document, lecture critique</w:t>
            </w:r>
          </w:p>
        </w:tc>
      </w:tr>
      <w:tr w:rsidR="00744AEF" w14:paraId="635B6F21" w14:textId="77777777" w:rsidTr="00744AEF">
        <w:tc>
          <w:tcPr>
            <w:tcW w:w="6006" w:type="dxa"/>
            <w:gridSpan w:val="2"/>
            <w:shd w:val="clear" w:color="auto" w:fill="DCDCDC" w:themeFill="background2" w:themeFillTint="33"/>
          </w:tcPr>
          <w:p w14:paraId="168765DC" w14:textId="77777777" w:rsidR="00744AEF" w:rsidRDefault="00744AEF" w:rsidP="00744AE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pPr>
            <w:r>
              <w:t xml:space="preserve">Notions, mots-clés, repères que le document fait émerger explicitement et implicitement, en lien avec le thème du programme. </w:t>
            </w:r>
          </w:p>
        </w:tc>
      </w:tr>
    </w:tbl>
    <w:p w14:paraId="45C32665" w14:textId="77777777" w:rsidR="007B0AB1" w:rsidRDefault="007B0AB1">
      <w:pPr>
        <w:pStyle w:val="Paragraphedeliste"/>
        <w:jc w:val="both"/>
      </w:pPr>
    </w:p>
    <w:p w14:paraId="6AA4CFA0" w14:textId="77777777" w:rsidR="006916BB" w:rsidRDefault="006916BB">
      <w:pPr>
        <w:pStyle w:val="Paragraphedeliste"/>
        <w:jc w:val="both"/>
      </w:pPr>
    </w:p>
    <w:p w14:paraId="4FBE0C49" w14:textId="77777777" w:rsidR="006916BB" w:rsidRDefault="006916BB">
      <w:pPr>
        <w:pStyle w:val="Paragraphedeliste"/>
        <w:jc w:val="center"/>
      </w:pPr>
    </w:p>
    <w:p w14:paraId="48EA1A38" w14:textId="77777777" w:rsidR="006916BB" w:rsidRDefault="007217CF">
      <w:pPr>
        <w:pStyle w:val="Paragraphedeliste"/>
        <w:jc w:val="both"/>
      </w:pPr>
      <w:r>
        <w:rPr>
          <w:rStyle w:val="Aucun"/>
        </w:rPr>
        <w:lastRenderedPageBreak/>
        <w:t>-</w:t>
      </w:r>
      <w:r>
        <w:rPr>
          <w:rStyle w:val="Aucun"/>
        </w:rPr>
        <w:tab/>
        <w:t>Lors de l'entretien, une question d'EMC est posée au candidat afin de s'assurer de sa connaissance des principes et valeurs de la République et des règles de fonctionnement du débat démocratique.</w:t>
      </w:r>
    </w:p>
    <w:p w14:paraId="57FCBE0B" w14:textId="77777777" w:rsidR="006916BB" w:rsidRDefault="006916BB">
      <w:pPr>
        <w:pStyle w:val="Paragraphedeliste"/>
        <w:jc w:val="both"/>
      </w:pPr>
    </w:p>
    <w:p w14:paraId="161394D3" w14:textId="77777777" w:rsidR="006916BB" w:rsidRDefault="007217CF">
      <w:pPr>
        <w:pStyle w:val="Paragraphedeliste"/>
        <w:jc w:val="both"/>
      </w:pPr>
      <w:r>
        <w:rPr>
          <w:rStyle w:val="Aucun"/>
        </w:rPr>
        <w:t xml:space="preserve">L'examinateur se réfère aux critères d'évaluation définis dans la grille nationale d’évaluation annexée à la note de service du 31/12/21, reproduite ci-dessous.  </w:t>
      </w:r>
    </w:p>
    <w:p w14:paraId="08411A8D" w14:textId="77777777" w:rsidR="006916BB" w:rsidRDefault="006916BB">
      <w:pPr>
        <w:pStyle w:val="Paragraphedeliste"/>
        <w:jc w:val="both"/>
      </w:pPr>
    </w:p>
    <w:p w14:paraId="44A45A08" w14:textId="77777777" w:rsidR="006916BB" w:rsidRDefault="007217CF">
      <w:pPr>
        <w:pStyle w:val="Paragraphedeliste"/>
        <w:jc w:val="center"/>
      </w:pPr>
      <w:r>
        <w:rPr>
          <w:rStyle w:val="Aucun"/>
          <w:noProof/>
        </w:rPr>
        <w:drawing>
          <wp:inline distT="0" distB="0" distL="0" distR="0" wp14:anchorId="66F03711" wp14:editId="287D856F">
            <wp:extent cx="4983547" cy="3962400"/>
            <wp:effectExtent l="0" t="0" r="0" b="0"/>
            <wp:docPr id="1073741827" name="officeArt object" descr="Image 2"/>
            <wp:cNvGraphicFramePr/>
            <a:graphic xmlns:a="http://schemas.openxmlformats.org/drawingml/2006/main">
              <a:graphicData uri="http://schemas.openxmlformats.org/drawingml/2006/picture">
                <pic:pic xmlns:pic="http://schemas.openxmlformats.org/drawingml/2006/picture">
                  <pic:nvPicPr>
                    <pic:cNvPr id="1073741827" name="Image 2" descr="Image 2"/>
                    <pic:cNvPicPr>
                      <a:picLocks noChangeAspect="1"/>
                    </pic:cNvPicPr>
                  </pic:nvPicPr>
                  <pic:blipFill>
                    <a:blip r:embed="rId15">
                      <a:extLst/>
                    </a:blip>
                    <a:stretch>
                      <a:fillRect/>
                    </a:stretch>
                  </pic:blipFill>
                  <pic:spPr>
                    <a:xfrm>
                      <a:off x="0" y="0"/>
                      <a:ext cx="4983547" cy="3962400"/>
                    </a:xfrm>
                    <a:prstGeom prst="rect">
                      <a:avLst/>
                    </a:prstGeom>
                    <a:ln w="12700" cap="flat">
                      <a:noFill/>
                      <a:miter lim="400000"/>
                    </a:ln>
                    <a:effectLst/>
                  </pic:spPr>
                </pic:pic>
              </a:graphicData>
            </a:graphic>
          </wp:inline>
        </w:drawing>
      </w:r>
    </w:p>
    <w:p w14:paraId="701EB155" w14:textId="77777777" w:rsidR="006916BB" w:rsidRPr="00A620A5" w:rsidRDefault="007217CF">
      <w:pPr>
        <w:pStyle w:val="Paragraphedeliste"/>
        <w:jc w:val="both"/>
        <w:rPr>
          <w:color w:val="auto"/>
        </w:rPr>
      </w:pPr>
      <w:r w:rsidRPr="00A620A5">
        <w:rPr>
          <w:color w:val="auto"/>
        </w:rPr>
        <w:t>La compétence « s’approprier les démarches historiques et géographiques » recouvre ici les capacités à</w:t>
      </w:r>
      <w:proofErr w:type="gramStart"/>
      <w:r w:rsidRPr="00A620A5">
        <w:rPr>
          <w:color w:val="auto"/>
        </w:rPr>
        <w:t xml:space="preserve"> «questionner</w:t>
      </w:r>
      <w:proofErr w:type="gramEnd"/>
      <w:r w:rsidRPr="00A620A5">
        <w:rPr>
          <w:color w:val="auto"/>
        </w:rPr>
        <w:t xml:space="preserve"> un/des documents pour conduire une analyse historique ou </w:t>
      </w:r>
      <w:proofErr w:type="spellStart"/>
      <w:r w:rsidRPr="00A620A5">
        <w:rPr>
          <w:color w:val="auto"/>
        </w:rPr>
        <w:t>géographique</w:t>
      </w:r>
      <w:proofErr w:type="spellEnd"/>
      <w:r w:rsidRPr="00A620A5">
        <w:rPr>
          <w:color w:val="auto"/>
        </w:rPr>
        <w:t> » et « </w:t>
      </w:r>
      <w:proofErr w:type="spellStart"/>
      <w:r w:rsidRPr="00A620A5">
        <w:rPr>
          <w:color w:val="auto"/>
        </w:rPr>
        <w:t>dégager</w:t>
      </w:r>
      <w:proofErr w:type="spellEnd"/>
      <w:r w:rsidRPr="00A620A5">
        <w:rPr>
          <w:color w:val="auto"/>
        </w:rPr>
        <w:t xml:space="preserve"> l’</w:t>
      </w:r>
      <w:proofErr w:type="spellStart"/>
      <w:r w:rsidRPr="00A620A5">
        <w:rPr>
          <w:color w:val="auto"/>
        </w:rPr>
        <w:t>intérêt</w:t>
      </w:r>
      <w:proofErr w:type="spellEnd"/>
      <w:r w:rsidRPr="00A620A5">
        <w:rPr>
          <w:color w:val="auto"/>
        </w:rPr>
        <w:t xml:space="preserve"> et les limites du document ». </w:t>
      </w:r>
    </w:p>
    <w:p w14:paraId="6485EE35" w14:textId="77777777" w:rsidR="006916BB" w:rsidRPr="00A620A5" w:rsidRDefault="007217CF">
      <w:pPr>
        <w:pStyle w:val="Paragraphedeliste"/>
        <w:jc w:val="both"/>
        <w:rPr>
          <w:color w:val="auto"/>
        </w:rPr>
      </w:pPr>
      <w:r w:rsidRPr="00A620A5">
        <w:rPr>
          <w:color w:val="auto"/>
        </w:rPr>
        <w:t xml:space="preserve">L’examinateur établit un profil global. Autrement dit, il n’y a pas de répartition de points a priori entre les différentes compétences évaluées et les degrés de maîtrise de ces compétences. </w:t>
      </w:r>
    </w:p>
    <w:p w14:paraId="0110497D" w14:textId="77777777" w:rsidR="006916BB" w:rsidRPr="00A620A5" w:rsidRDefault="007217CF">
      <w:pPr>
        <w:pStyle w:val="Paragraphedeliste"/>
        <w:jc w:val="both"/>
        <w:rPr>
          <w:color w:val="auto"/>
        </w:rPr>
      </w:pPr>
      <w:r w:rsidRPr="00A620A5">
        <w:rPr>
          <w:rStyle w:val="Aucun"/>
          <w:color w:val="auto"/>
        </w:rPr>
        <w:t>L’examinateur arrête ensuite la note sur 20.</w:t>
      </w:r>
    </w:p>
    <w:p w14:paraId="68DFF8E7" w14:textId="77777777" w:rsidR="006916BB" w:rsidRDefault="007217CF">
      <w:pPr>
        <w:pStyle w:val="Paragraphedeliste"/>
        <w:jc w:val="both"/>
      </w:pPr>
      <w:r>
        <w:rPr>
          <w:rStyle w:val="Aucun"/>
        </w:rPr>
        <w:t>Il est nécessaire d’être très précis pour la rédaction des appréciations qui doivent être en cohérence avec la note attribuée.</w:t>
      </w:r>
    </w:p>
    <w:p w14:paraId="735CB478" w14:textId="77777777" w:rsidR="006916BB" w:rsidRDefault="007217CF">
      <w:pPr>
        <w:pStyle w:val="Corps"/>
        <w:ind w:left="360"/>
        <w:jc w:val="both"/>
        <w:rPr>
          <w:rStyle w:val="Aucun"/>
          <w:b/>
          <w:bCs/>
          <w:u w:val="single"/>
        </w:rPr>
      </w:pPr>
      <w:r>
        <w:rPr>
          <w:rStyle w:val="Aucun"/>
          <w:b/>
          <w:bCs/>
          <w:u w:val="single"/>
        </w:rPr>
        <w:t>Élaboration et mise en forme des sujets</w:t>
      </w:r>
    </w:p>
    <w:p w14:paraId="4684633E" w14:textId="77777777" w:rsidR="006916BB" w:rsidRDefault="007217CF">
      <w:pPr>
        <w:pStyle w:val="Corps"/>
        <w:ind w:left="360"/>
        <w:jc w:val="both"/>
        <w:rPr>
          <w:rStyle w:val="Aucun"/>
          <w:b/>
          <w:bCs/>
        </w:rPr>
      </w:pPr>
      <w:r>
        <w:rPr>
          <w:rStyle w:val="Aucun"/>
          <w:b/>
          <w:bCs/>
        </w:rPr>
        <w:t>Chaque examinateur crée ses sujets, en respectant le cadrage académique présenté par les inspecteurs, et les apporte en centre d</w:t>
      </w:r>
      <w:r>
        <w:rPr>
          <w:rStyle w:val="Aucun"/>
          <w:b/>
          <w:bCs/>
          <w:rtl/>
        </w:rPr>
        <w:t>’</w:t>
      </w:r>
      <w:r>
        <w:rPr>
          <w:rStyle w:val="Aucun"/>
          <w:b/>
          <w:bCs/>
        </w:rPr>
        <w:t>examen.</w:t>
      </w:r>
    </w:p>
    <w:p w14:paraId="5FE020E8" w14:textId="77777777" w:rsidR="006916BB" w:rsidRDefault="007217CF">
      <w:pPr>
        <w:pStyle w:val="Paragraphedeliste"/>
        <w:numPr>
          <w:ilvl w:val="0"/>
          <w:numId w:val="5"/>
        </w:numPr>
        <w:jc w:val="both"/>
        <w:rPr>
          <w:b/>
          <w:bCs/>
        </w:rPr>
      </w:pPr>
      <w:r>
        <w:rPr>
          <w:rStyle w:val="Aucun"/>
          <w:b/>
          <w:bCs/>
        </w:rPr>
        <w:t xml:space="preserve">4 sujets d’histoire </w:t>
      </w:r>
    </w:p>
    <w:p w14:paraId="345B46E3" w14:textId="77777777" w:rsidR="006916BB" w:rsidRDefault="007217CF">
      <w:pPr>
        <w:pStyle w:val="Paragraphedeliste"/>
        <w:numPr>
          <w:ilvl w:val="0"/>
          <w:numId w:val="5"/>
        </w:numPr>
        <w:jc w:val="both"/>
        <w:rPr>
          <w:b/>
          <w:bCs/>
        </w:rPr>
      </w:pPr>
      <w:r>
        <w:rPr>
          <w:rStyle w:val="Aucun"/>
          <w:b/>
          <w:bCs/>
        </w:rPr>
        <w:t xml:space="preserve">4 sujets de géographie </w:t>
      </w:r>
    </w:p>
    <w:p w14:paraId="2CBB4DCE" w14:textId="77777777" w:rsidR="006916BB" w:rsidRPr="00A620A5" w:rsidRDefault="007217CF">
      <w:pPr>
        <w:pStyle w:val="Paragraphedeliste"/>
        <w:numPr>
          <w:ilvl w:val="0"/>
          <w:numId w:val="5"/>
        </w:numPr>
        <w:jc w:val="both"/>
        <w:rPr>
          <w:b/>
          <w:bCs/>
          <w:color w:val="auto"/>
        </w:rPr>
      </w:pPr>
      <w:r w:rsidRPr="00A620A5">
        <w:rPr>
          <w:b/>
          <w:bCs/>
          <w:color w:val="auto"/>
        </w:rPr>
        <w:lastRenderedPageBreak/>
        <w:t xml:space="preserve">Chaque sujet est accompagné d’une question EMC qui sera posée au candidat uniquement au cours de l’entretien. </w:t>
      </w:r>
    </w:p>
    <w:p w14:paraId="28A49B6C" w14:textId="77777777" w:rsidR="006916BB" w:rsidRDefault="006916BB">
      <w:pPr>
        <w:pStyle w:val="Paragraphedeliste"/>
        <w:ind w:left="1080"/>
        <w:jc w:val="both"/>
        <w:rPr>
          <w:rStyle w:val="Aucun"/>
          <w:b/>
          <w:bCs/>
        </w:rPr>
      </w:pPr>
    </w:p>
    <w:p w14:paraId="4DEB51EE" w14:textId="77777777" w:rsidR="006916BB" w:rsidRDefault="007217CF">
      <w:pPr>
        <w:pStyle w:val="Paragraphedeliste"/>
        <w:numPr>
          <w:ilvl w:val="0"/>
          <w:numId w:val="2"/>
        </w:numPr>
        <w:jc w:val="both"/>
      </w:pPr>
      <w:r>
        <w:rPr>
          <w:rStyle w:val="Aucun"/>
        </w:rPr>
        <w:t xml:space="preserve">Concernant la présentation du sujet, l’examinateur se reportera au document intitulé « Matrice sujet HG ». Le libellé du sujet sera formulé de la manière suivante : </w:t>
      </w:r>
    </w:p>
    <w:p w14:paraId="57B2ED2E" w14:textId="77777777" w:rsidR="006916BB" w:rsidRDefault="006916BB">
      <w:pPr>
        <w:pStyle w:val="Paragraphedeliste"/>
        <w:jc w:val="both"/>
      </w:pPr>
    </w:p>
    <w:p w14:paraId="0641CFC3" w14:textId="77777777" w:rsidR="006916BB" w:rsidRPr="00A620A5" w:rsidRDefault="007217CF">
      <w:pPr>
        <w:pStyle w:val="Paragraphedeliste"/>
        <w:ind w:left="1416"/>
        <w:jc w:val="both"/>
        <w:rPr>
          <w:color w:val="auto"/>
        </w:rPr>
      </w:pPr>
      <w:r w:rsidRPr="00A620A5">
        <w:rPr>
          <w:rStyle w:val="Aucun"/>
          <w:color w:val="auto"/>
        </w:rPr>
        <w:t xml:space="preserve">« Après avoir présenté le document, vous en ferez un commentaire organisé (présentation du document, informations relevées, intérêt et limites du document) en lien avec le thème d’étude auquel il se rattache. Vous mobiliserez les connaissances du programme qui vous permettent d’expliquer le document. </w:t>
      </w:r>
    </w:p>
    <w:p w14:paraId="25CC1B59" w14:textId="77777777" w:rsidR="006916BB" w:rsidRDefault="007217CF">
      <w:pPr>
        <w:pStyle w:val="Paragraphedeliste"/>
        <w:ind w:left="1416"/>
        <w:jc w:val="both"/>
      </w:pPr>
      <w:r>
        <w:rPr>
          <w:rStyle w:val="Aucun"/>
        </w:rPr>
        <w:t>Rappel :</w:t>
      </w:r>
    </w:p>
    <w:p w14:paraId="2241DEF4" w14:textId="77777777" w:rsidR="006916BB" w:rsidRDefault="007217CF">
      <w:pPr>
        <w:pStyle w:val="Paragraphedeliste"/>
        <w:numPr>
          <w:ilvl w:val="0"/>
          <w:numId w:val="7"/>
        </w:numPr>
        <w:jc w:val="both"/>
      </w:pPr>
      <w:r>
        <w:rPr>
          <w:rStyle w:val="Aucun"/>
        </w:rPr>
        <w:t>Temps de préparation : 15 minutes</w:t>
      </w:r>
    </w:p>
    <w:p w14:paraId="54130444" w14:textId="77777777" w:rsidR="006916BB" w:rsidRDefault="007217CF">
      <w:pPr>
        <w:pStyle w:val="Paragraphedeliste"/>
        <w:numPr>
          <w:ilvl w:val="0"/>
          <w:numId w:val="7"/>
        </w:numPr>
        <w:jc w:val="both"/>
      </w:pPr>
      <w:r>
        <w:rPr>
          <w:rStyle w:val="Aucun"/>
        </w:rPr>
        <w:t>Temps d’exposé : 15 minutes</w:t>
      </w:r>
    </w:p>
    <w:p w14:paraId="7897856F" w14:textId="77777777" w:rsidR="006916BB" w:rsidRDefault="007217CF">
      <w:pPr>
        <w:pStyle w:val="Paragraphedeliste"/>
        <w:numPr>
          <w:ilvl w:val="0"/>
          <w:numId w:val="7"/>
        </w:numPr>
        <w:jc w:val="both"/>
      </w:pPr>
      <w:r>
        <w:rPr>
          <w:rStyle w:val="Aucun"/>
        </w:rPr>
        <w:t>Ne pas écrire sur le sujet</w:t>
      </w:r>
    </w:p>
    <w:p w14:paraId="67E6E045" w14:textId="77777777" w:rsidR="006916BB" w:rsidRDefault="007217CF">
      <w:pPr>
        <w:pStyle w:val="Paragraphedeliste"/>
        <w:numPr>
          <w:ilvl w:val="0"/>
          <w:numId w:val="7"/>
        </w:numPr>
        <w:jc w:val="both"/>
      </w:pPr>
      <w:r>
        <w:rPr>
          <w:rStyle w:val="Aucun"/>
        </w:rPr>
        <w:t>Sujet à rendre à l’interrogateur »</w:t>
      </w:r>
    </w:p>
    <w:p w14:paraId="1F36951B" w14:textId="77777777" w:rsidR="006916BB" w:rsidRDefault="006916BB">
      <w:pPr>
        <w:pStyle w:val="Paragraphedeliste"/>
        <w:jc w:val="both"/>
      </w:pPr>
    </w:p>
    <w:p w14:paraId="0C02DEB7" w14:textId="77777777" w:rsidR="006916BB" w:rsidRDefault="007217CF">
      <w:pPr>
        <w:pStyle w:val="Paragraphedeliste"/>
        <w:numPr>
          <w:ilvl w:val="0"/>
          <w:numId w:val="2"/>
        </w:numPr>
        <w:jc w:val="both"/>
      </w:pPr>
      <w:r>
        <w:rPr>
          <w:rStyle w:val="Aucun"/>
        </w:rPr>
        <w:t>Pour tout sujet proposé, l’examinateur définit au préalable ses attentes et ses exigences, qui doivent s’inscrire dans un cadre raisonnable compte tenu de la durée de l’épreuve.</w:t>
      </w:r>
    </w:p>
    <w:p w14:paraId="6526C4E8" w14:textId="77777777" w:rsidR="006916BB" w:rsidRDefault="006916BB">
      <w:pPr>
        <w:pStyle w:val="Paragraphedeliste"/>
        <w:jc w:val="both"/>
      </w:pPr>
    </w:p>
    <w:p w14:paraId="1B5CDB7D" w14:textId="77777777" w:rsidR="006916BB" w:rsidRDefault="007217CF">
      <w:pPr>
        <w:pStyle w:val="Paragraphedeliste"/>
        <w:numPr>
          <w:ilvl w:val="0"/>
          <w:numId w:val="2"/>
        </w:numPr>
        <w:jc w:val="both"/>
      </w:pPr>
      <w:r>
        <w:rPr>
          <w:rStyle w:val="Aucun"/>
        </w:rPr>
        <w:t xml:space="preserve">La longueur des documents est adaptée aux capacités des candidats et à la durée de l’épreuve. Les documents proposés par les examinateurs sont de nature variée. Les examinateurs privilégieront les documents sources ou les témoignages d’acteurs et éviteront les documents trop didactisés. Un document à commenter doit offrir la possibilité au candidat de montrer ses connaissances, de mettre en perspective ses compétences et, en conséquence, </w:t>
      </w:r>
      <w:r w:rsidRPr="00A620A5">
        <w:rPr>
          <w:rStyle w:val="Aucun"/>
          <w:color w:val="auto"/>
        </w:rPr>
        <w:t xml:space="preserve">il doit </w:t>
      </w:r>
      <w:r>
        <w:rPr>
          <w:rStyle w:val="Aucun"/>
        </w:rPr>
        <w:t xml:space="preserve">avoir suffisamment d’épaisseur pour permettre d’aborder une question de manière large et non seulement selon un angle restreint : le document n’est pas uniquement une accroche, c’est la matière de l’exposé. </w:t>
      </w:r>
    </w:p>
    <w:p w14:paraId="545D10C4" w14:textId="77777777" w:rsidR="006916BB" w:rsidRDefault="006916BB">
      <w:pPr>
        <w:pStyle w:val="Paragraphedeliste"/>
      </w:pPr>
    </w:p>
    <w:p w14:paraId="11591E8D" w14:textId="77777777" w:rsidR="006916BB" w:rsidRDefault="007217CF">
      <w:pPr>
        <w:pStyle w:val="Paragraphedeliste"/>
        <w:numPr>
          <w:ilvl w:val="0"/>
          <w:numId w:val="2"/>
        </w:numPr>
        <w:jc w:val="both"/>
      </w:pPr>
      <w:r>
        <w:rPr>
          <w:rStyle w:val="Aucun"/>
        </w:rPr>
        <w:t xml:space="preserve">Points de vigilance : </w:t>
      </w:r>
    </w:p>
    <w:p w14:paraId="22F5B78E" w14:textId="77777777" w:rsidR="006916BB" w:rsidRDefault="007217CF">
      <w:pPr>
        <w:pStyle w:val="Paragraphedeliste"/>
        <w:numPr>
          <w:ilvl w:val="0"/>
          <w:numId w:val="9"/>
        </w:numPr>
        <w:jc w:val="both"/>
      </w:pPr>
      <w:r>
        <w:rPr>
          <w:rStyle w:val="Aucun"/>
        </w:rPr>
        <w:t>Un seul document est proposé et non deux documents (pas de « a + b », de comparaison, de mise en relation) ;</w:t>
      </w:r>
    </w:p>
    <w:p w14:paraId="478F7C21" w14:textId="77777777" w:rsidR="006916BB" w:rsidRDefault="007217CF">
      <w:pPr>
        <w:pStyle w:val="Paragraphedeliste"/>
        <w:numPr>
          <w:ilvl w:val="0"/>
          <w:numId w:val="9"/>
        </w:numPr>
        <w:jc w:val="both"/>
      </w:pPr>
      <w:r>
        <w:rPr>
          <w:rStyle w:val="Aucun"/>
        </w:rPr>
        <w:t xml:space="preserve">Le document est authentique (pas de « discours sur », pas de page de manuel, qui ne permettraient pas de mesurer les connaissances et les capacités des candidats). </w:t>
      </w:r>
    </w:p>
    <w:p w14:paraId="6699EB02" w14:textId="77777777" w:rsidR="006916BB" w:rsidRDefault="007217CF">
      <w:pPr>
        <w:pStyle w:val="Paragraphedeliste"/>
        <w:numPr>
          <w:ilvl w:val="0"/>
          <w:numId w:val="9"/>
        </w:numPr>
        <w:jc w:val="both"/>
      </w:pPr>
      <w:r>
        <w:rPr>
          <w:rStyle w:val="Aucun"/>
        </w:rPr>
        <w:t xml:space="preserve">Il comporte un titre et des références précises (les sources sont mentionnées) : date, auteur, </w:t>
      </w:r>
      <w:proofErr w:type="gramStart"/>
      <w:r>
        <w:rPr>
          <w:rStyle w:val="Aucun"/>
        </w:rPr>
        <w:t>etc. .</w:t>
      </w:r>
      <w:proofErr w:type="gramEnd"/>
      <w:r>
        <w:rPr>
          <w:rStyle w:val="Aucun"/>
        </w:rPr>
        <w:t xml:space="preserve"> Le manuel n’est pas une source, sauf éventuellement pour les cartes. </w:t>
      </w:r>
    </w:p>
    <w:p w14:paraId="39D99095" w14:textId="77777777" w:rsidR="006916BB" w:rsidRDefault="007217CF">
      <w:pPr>
        <w:pStyle w:val="Paragraphedeliste"/>
        <w:numPr>
          <w:ilvl w:val="0"/>
          <w:numId w:val="9"/>
        </w:numPr>
        <w:jc w:val="both"/>
      </w:pPr>
      <w:r>
        <w:rPr>
          <w:rStyle w:val="Aucun"/>
        </w:rPr>
        <w:t>En géographie, il est indispensable de proposer des documents ou des données de moins de 5 ans.</w:t>
      </w:r>
    </w:p>
    <w:p w14:paraId="6A8C6A56" w14:textId="77777777" w:rsidR="006916BB" w:rsidRDefault="007217CF">
      <w:pPr>
        <w:pStyle w:val="Paragraphedeliste"/>
        <w:numPr>
          <w:ilvl w:val="0"/>
          <w:numId w:val="9"/>
        </w:numPr>
        <w:jc w:val="both"/>
      </w:pPr>
      <w:r>
        <w:rPr>
          <w:rStyle w:val="Aucun"/>
        </w:rPr>
        <w:lastRenderedPageBreak/>
        <w:t>Si le document comporte des termes ou des phrases en langue étrangère, il convient de faire figurer en note la traduction de ces éléments.</w:t>
      </w:r>
    </w:p>
    <w:p w14:paraId="27D846A7" w14:textId="77777777" w:rsidR="006916BB" w:rsidRDefault="007217CF">
      <w:pPr>
        <w:pStyle w:val="Paragraphedeliste"/>
        <w:numPr>
          <w:ilvl w:val="1"/>
          <w:numId w:val="11"/>
        </w:numPr>
        <w:jc w:val="both"/>
      </w:pPr>
      <w:r>
        <w:rPr>
          <w:rStyle w:val="Aucun"/>
        </w:rPr>
        <w:t>L’examinateur veillera à la bonne qualité des reproductions, notamment celles des documents iconographiques et cartographiques, et au soin de leur présentation. Le document est en couleur si nécessaire (carte, affiche, etc.).</w:t>
      </w:r>
    </w:p>
    <w:p w14:paraId="2F1B2D3D" w14:textId="77777777" w:rsidR="006916BB" w:rsidRDefault="007217CF">
      <w:pPr>
        <w:pStyle w:val="Paragraphedeliste"/>
        <w:numPr>
          <w:ilvl w:val="1"/>
          <w:numId w:val="11"/>
        </w:numPr>
        <w:jc w:val="both"/>
      </w:pPr>
      <w:r>
        <w:rPr>
          <w:rStyle w:val="Aucun"/>
        </w:rPr>
        <w:t xml:space="preserve">Le document n’est pas accompagné de questions spécifiques, autres que le libellé générique. Le questionnement en EMC ne doit pas non plus figurer sur le sujet distribué au candidat. </w:t>
      </w:r>
    </w:p>
    <w:p w14:paraId="40A35C52" w14:textId="77777777" w:rsidR="006916BB" w:rsidRDefault="006916BB">
      <w:pPr>
        <w:pStyle w:val="Paragraphedeliste"/>
        <w:jc w:val="both"/>
      </w:pPr>
    </w:p>
    <w:p w14:paraId="5619837D" w14:textId="77777777" w:rsidR="006916BB" w:rsidRDefault="007217CF">
      <w:pPr>
        <w:pStyle w:val="Paragraphedeliste"/>
        <w:jc w:val="both"/>
      </w:pPr>
      <w:r>
        <w:rPr>
          <w:rStyle w:val="Aucun"/>
          <w:noProof/>
        </w:rPr>
        <w:drawing>
          <wp:inline distT="0" distB="0" distL="0" distR="0" wp14:anchorId="7274A945" wp14:editId="008EB3E2">
            <wp:extent cx="4476750" cy="2411368"/>
            <wp:effectExtent l="0" t="0" r="0" b="0"/>
            <wp:docPr id="1073741828" name="officeArt object" descr="Image 3"/>
            <wp:cNvGraphicFramePr/>
            <a:graphic xmlns:a="http://schemas.openxmlformats.org/drawingml/2006/main">
              <a:graphicData uri="http://schemas.openxmlformats.org/drawingml/2006/picture">
                <pic:pic xmlns:pic="http://schemas.openxmlformats.org/drawingml/2006/picture">
                  <pic:nvPicPr>
                    <pic:cNvPr id="1073741828" name="Image 3" descr="Image 3"/>
                    <pic:cNvPicPr>
                      <a:picLocks noChangeAspect="1"/>
                    </pic:cNvPicPr>
                  </pic:nvPicPr>
                  <pic:blipFill>
                    <a:blip r:embed="rId16">
                      <a:extLst/>
                    </a:blip>
                    <a:stretch>
                      <a:fillRect/>
                    </a:stretch>
                  </pic:blipFill>
                  <pic:spPr>
                    <a:xfrm>
                      <a:off x="0" y="0"/>
                      <a:ext cx="4476750" cy="2411368"/>
                    </a:xfrm>
                    <a:prstGeom prst="rect">
                      <a:avLst/>
                    </a:prstGeom>
                    <a:ln w="12700" cap="flat">
                      <a:noFill/>
                      <a:miter lim="400000"/>
                    </a:ln>
                    <a:effectLst/>
                  </pic:spPr>
                </pic:pic>
              </a:graphicData>
            </a:graphic>
          </wp:inline>
        </w:drawing>
      </w:r>
    </w:p>
    <w:p w14:paraId="2BD63A1D" w14:textId="307563BA" w:rsidR="006916BB" w:rsidRDefault="006916BB">
      <w:pPr>
        <w:pStyle w:val="Paragraphedeliste"/>
        <w:jc w:val="center"/>
        <w:rPr>
          <w:rStyle w:val="Aucun"/>
          <w:b/>
          <w:bCs/>
        </w:rPr>
      </w:pPr>
    </w:p>
    <w:p w14:paraId="227FABEA" w14:textId="16F30594" w:rsidR="00DF0684" w:rsidRDefault="00DF0684">
      <w:pPr>
        <w:pStyle w:val="Paragraphedeliste"/>
        <w:jc w:val="center"/>
        <w:rPr>
          <w:rStyle w:val="Aucun"/>
          <w:b/>
          <w:bCs/>
        </w:rPr>
      </w:pPr>
    </w:p>
    <w:p w14:paraId="0429C2E1" w14:textId="5125E97C" w:rsidR="00DF0684" w:rsidRDefault="00DF0684">
      <w:pPr>
        <w:pStyle w:val="Paragraphedeliste"/>
        <w:jc w:val="center"/>
        <w:rPr>
          <w:rStyle w:val="Aucun"/>
          <w:b/>
          <w:bCs/>
        </w:rPr>
      </w:pPr>
    </w:p>
    <w:p w14:paraId="367B1948" w14:textId="2B85B3D4" w:rsidR="00DF0684" w:rsidRDefault="00DF0684">
      <w:pPr>
        <w:pStyle w:val="Paragraphedeliste"/>
        <w:jc w:val="center"/>
        <w:rPr>
          <w:rStyle w:val="Aucun"/>
          <w:b/>
          <w:bCs/>
        </w:rPr>
      </w:pPr>
    </w:p>
    <w:p w14:paraId="4350893B" w14:textId="03AD85A3" w:rsidR="00DF0684" w:rsidRDefault="00DF0684">
      <w:pPr>
        <w:pStyle w:val="Paragraphedeliste"/>
        <w:jc w:val="center"/>
        <w:rPr>
          <w:rStyle w:val="Aucun"/>
          <w:b/>
          <w:bCs/>
        </w:rPr>
      </w:pPr>
    </w:p>
    <w:p w14:paraId="32EC7297" w14:textId="33F4E36C" w:rsidR="00DF0684" w:rsidRDefault="00DF0684">
      <w:pPr>
        <w:pStyle w:val="Paragraphedeliste"/>
        <w:jc w:val="center"/>
        <w:rPr>
          <w:rStyle w:val="Aucun"/>
          <w:b/>
          <w:bCs/>
        </w:rPr>
      </w:pPr>
    </w:p>
    <w:p w14:paraId="54C57489" w14:textId="36147E7E" w:rsidR="00DF0684" w:rsidRDefault="00DF0684">
      <w:pPr>
        <w:pStyle w:val="Paragraphedeliste"/>
        <w:jc w:val="center"/>
        <w:rPr>
          <w:rStyle w:val="Aucun"/>
          <w:b/>
          <w:bCs/>
        </w:rPr>
      </w:pPr>
    </w:p>
    <w:p w14:paraId="4B456FA1" w14:textId="41D854BF" w:rsidR="00DF0684" w:rsidRDefault="00DF0684">
      <w:pPr>
        <w:pStyle w:val="Paragraphedeliste"/>
        <w:jc w:val="center"/>
        <w:rPr>
          <w:rStyle w:val="Aucun"/>
          <w:b/>
          <w:bCs/>
        </w:rPr>
      </w:pPr>
    </w:p>
    <w:p w14:paraId="2337F463" w14:textId="34A73B01" w:rsidR="00DF0684" w:rsidRDefault="00DF0684">
      <w:pPr>
        <w:pStyle w:val="Paragraphedeliste"/>
        <w:jc w:val="center"/>
        <w:rPr>
          <w:rStyle w:val="Aucun"/>
          <w:b/>
          <w:bCs/>
        </w:rPr>
      </w:pPr>
    </w:p>
    <w:p w14:paraId="0E8F6251" w14:textId="2DBB85CF" w:rsidR="00DF0684" w:rsidRDefault="00DF0684">
      <w:pPr>
        <w:pStyle w:val="Paragraphedeliste"/>
        <w:jc w:val="center"/>
        <w:rPr>
          <w:rStyle w:val="Aucun"/>
          <w:b/>
          <w:bCs/>
        </w:rPr>
      </w:pPr>
    </w:p>
    <w:p w14:paraId="0E091B83" w14:textId="0E7124BE" w:rsidR="00DF0684" w:rsidRDefault="00DF0684">
      <w:pPr>
        <w:pStyle w:val="Paragraphedeliste"/>
        <w:jc w:val="center"/>
        <w:rPr>
          <w:rStyle w:val="Aucun"/>
          <w:b/>
          <w:bCs/>
        </w:rPr>
      </w:pPr>
    </w:p>
    <w:p w14:paraId="259B50B0" w14:textId="5273243D" w:rsidR="00DF0684" w:rsidRDefault="00DF0684">
      <w:pPr>
        <w:pStyle w:val="Paragraphedeliste"/>
        <w:jc w:val="center"/>
        <w:rPr>
          <w:rStyle w:val="Aucun"/>
          <w:b/>
          <w:bCs/>
        </w:rPr>
      </w:pPr>
    </w:p>
    <w:p w14:paraId="264209C2" w14:textId="4E7D29E6" w:rsidR="00DF0684" w:rsidRDefault="00DF0684">
      <w:pPr>
        <w:pStyle w:val="Paragraphedeliste"/>
        <w:jc w:val="center"/>
        <w:rPr>
          <w:rStyle w:val="Aucun"/>
          <w:b/>
          <w:bCs/>
        </w:rPr>
      </w:pPr>
    </w:p>
    <w:p w14:paraId="32BD2EE7" w14:textId="1EBD1F4C" w:rsidR="00DF0684" w:rsidRDefault="00DF0684">
      <w:pPr>
        <w:pStyle w:val="Paragraphedeliste"/>
        <w:jc w:val="center"/>
        <w:rPr>
          <w:rStyle w:val="Aucun"/>
          <w:b/>
          <w:bCs/>
        </w:rPr>
      </w:pPr>
    </w:p>
    <w:p w14:paraId="5866761B" w14:textId="77777777" w:rsidR="00DF0684" w:rsidRDefault="00DF0684">
      <w:pPr>
        <w:pStyle w:val="Paragraphedeliste"/>
        <w:jc w:val="center"/>
        <w:rPr>
          <w:rStyle w:val="Aucun"/>
          <w:b/>
          <w:bCs/>
        </w:rPr>
      </w:pPr>
    </w:p>
    <w:p w14:paraId="7B08C744" w14:textId="77777777" w:rsidR="00DF0684" w:rsidRDefault="00DF0684">
      <w:pPr>
        <w:pStyle w:val="Paragraphedeliste"/>
        <w:jc w:val="center"/>
        <w:rPr>
          <w:rStyle w:val="Aucun"/>
          <w:b/>
          <w:bCs/>
        </w:rPr>
      </w:pPr>
    </w:p>
    <w:sectPr w:rsidR="00DF0684">
      <w:footerReference w:type="default" r:id="rId17"/>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8B26" w14:textId="77777777" w:rsidR="003F579B" w:rsidRDefault="003F579B">
      <w:r>
        <w:separator/>
      </w:r>
    </w:p>
  </w:endnote>
  <w:endnote w:type="continuationSeparator" w:id="0">
    <w:p w14:paraId="3AE051D4" w14:textId="77777777" w:rsidR="003F579B" w:rsidRDefault="003F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CD60" w14:textId="77777777" w:rsidR="006916BB" w:rsidRDefault="007217CF">
    <w:pPr>
      <w:pStyle w:val="Pieddepage"/>
      <w:jc w:val="right"/>
    </w:pPr>
    <w:r>
      <w:rPr>
        <w:rStyle w:val="Aucun"/>
      </w:rPr>
      <w:t xml:space="preserve">IEN LHG- Académie de Versailles. Session 2022. </w:t>
    </w:r>
  </w:p>
  <w:p w14:paraId="6B5AC599" w14:textId="4064E8FE" w:rsidR="006916BB" w:rsidRDefault="007217CF">
    <w:pPr>
      <w:pStyle w:val="Pieddepage"/>
      <w:jc w:val="right"/>
    </w:pPr>
    <w:r>
      <w:rPr>
        <w:rStyle w:val="Aucun"/>
      </w:rPr>
      <w:t>Épreuve orale de contrôle- histoire-géographie</w:t>
    </w:r>
    <w:r w:rsidR="00DF0684">
      <w:rPr>
        <w:rStyle w:val="Aucun"/>
      </w:rPr>
      <w:t>-</w:t>
    </w:r>
    <w:r>
      <w:rPr>
        <w:rStyle w:val="Aucun"/>
      </w:rPr>
      <w:t>EMC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49FD" w14:textId="77777777" w:rsidR="003F579B" w:rsidRDefault="003F579B">
      <w:r>
        <w:separator/>
      </w:r>
    </w:p>
  </w:footnote>
  <w:footnote w:type="continuationSeparator" w:id="0">
    <w:p w14:paraId="5D18A45A" w14:textId="77777777" w:rsidR="003F579B" w:rsidRDefault="003F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E0C"/>
    <w:multiLevelType w:val="hybridMultilevel"/>
    <w:tmpl w:val="C152F322"/>
    <w:numStyleLink w:val="Style4import"/>
  </w:abstractNum>
  <w:abstractNum w:abstractNumId="1" w15:restartNumberingAfterBreak="0">
    <w:nsid w:val="08C9328E"/>
    <w:multiLevelType w:val="hybridMultilevel"/>
    <w:tmpl w:val="4FD295FA"/>
    <w:lvl w:ilvl="0" w:tplc="26921A6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16387E">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9E0C3E">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38726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AEC49A">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3C7EF6">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147C54">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0C5C0E">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3CF3CA">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635BB3"/>
    <w:multiLevelType w:val="hybridMultilevel"/>
    <w:tmpl w:val="433836D0"/>
    <w:numStyleLink w:val="Style3import"/>
  </w:abstractNum>
  <w:abstractNum w:abstractNumId="3" w15:restartNumberingAfterBreak="0">
    <w:nsid w:val="1EBA70C1"/>
    <w:multiLevelType w:val="hybridMultilevel"/>
    <w:tmpl w:val="1556ECDA"/>
    <w:numStyleLink w:val="Style2import"/>
  </w:abstractNum>
  <w:abstractNum w:abstractNumId="4" w15:restartNumberingAfterBreak="0">
    <w:nsid w:val="24046D27"/>
    <w:multiLevelType w:val="hybridMultilevel"/>
    <w:tmpl w:val="FA7CED96"/>
    <w:numStyleLink w:val="Style5import"/>
  </w:abstractNum>
  <w:abstractNum w:abstractNumId="5" w15:restartNumberingAfterBreak="0">
    <w:nsid w:val="396D3D39"/>
    <w:multiLevelType w:val="hybridMultilevel"/>
    <w:tmpl w:val="31B2D088"/>
    <w:numStyleLink w:val="Style1import"/>
  </w:abstractNum>
  <w:abstractNum w:abstractNumId="6" w15:restartNumberingAfterBreak="0">
    <w:nsid w:val="3B770E8B"/>
    <w:multiLevelType w:val="hybridMultilevel"/>
    <w:tmpl w:val="31B2D088"/>
    <w:styleLink w:val="Style1import"/>
    <w:lvl w:ilvl="0" w:tplc="6952CFB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904EF6">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E42F9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9707134">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80FA8A">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A92BD8E">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4E877D2">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C4E794">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50FC78">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4E66424"/>
    <w:multiLevelType w:val="hybridMultilevel"/>
    <w:tmpl w:val="1556ECDA"/>
    <w:styleLink w:val="Style2import"/>
    <w:lvl w:ilvl="0" w:tplc="10C0153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1D8E7E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38503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FA2EB40">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A6595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01695C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88DFDC">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A0B8A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AFE2B00">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031DF5"/>
    <w:multiLevelType w:val="hybridMultilevel"/>
    <w:tmpl w:val="FA7CED96"/>
    <w:styleLink w:val="Style5import"/>
    <w:lvl w:ilvl="0" w:tplc="4796930C">
      <w:start w:val="1"/>
      <w:numFmt w:val="bullet"/>
      <w:lvlText w:val="-"/>
      <w:lvlJc w:val="left"/>
      <w:pPr>
        <w:tabs>
          <w:tab w:val="left" w:pos="144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6239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B1E91D0">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39EE6F8">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664EFE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F6CE12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721C62">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CB6985A">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E60CD4">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A45B00"/>
    <w:multiLevelType w:val="hybridMultilevel"/>
    <w:tmpl w:val="C152F322"/>
    <w:styleLink w:val="Style4import"/>
    <w:lvl w:ilvl="0" w:tplc="FF90CA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A4EE97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74F75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8AF17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676DB8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292AA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B056B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8DA390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118587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968596E"/>
    <w:multiLevelType w:val="hybridMultilevel"/>
    <w:tmpl w:val="433836D0"/>
    <w:styleLink w:val="Style3import"/>
    <w:lvl w:ilvl="0" w:tplc="5978B51E">
      <w:start w:val="1"/>
      <w:numFmt w:val="bullet"/>
      <w:lvlText w:val="o"/>
      <w:lvlJc w:val="left"/>
      <w:pPr>
        <w:ind w:left="28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940C172">
      <w:start w:val="1"/>
      <w:numFmt w:val="bullet"/>
      <w:lvlText w:val="o"/>
      <w:lvlJc w:val="left"/>
      <w:pPr>
        <w:ind w:left="35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170C82C">
      <w:start w:val="1"/>
      <w:numFmt w:val="bullet"/>
      <w:lvlText w:val="▪"/>
      <w:lvlJc w:val="left"/>
      <w:pPr>
        <w:ind w:left="42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92A3582">
      <w:start w:val="1"/>
      <w:numFmt w:val="bullet"/>
      <w:lvlText w:val="•"/>
      <w:lvlJc w:val="left"/>
      <w:pPr>
        <w:ind w:left="49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0E0A9FA">
      <w:start w:val="1"/>
      <w:numFmt w:val="bullet"/>
      <w:lvlText w:val="o"/>
      <w:lvlJc w:val="left"/>
      <w:pPr>
        <w:ind w:left="57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7CF6FE">
      <w:start w:val="1"/>
      <w:numFmt w:val="bullet"/>
      <w:lvlText w:val="▪"/>
      <w:lvlJc w:val="left"/>
      <w:pPr>
        <w:ind w:left="64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52AE02E">
      <w:start w:val="1"/>
      <w:numFmt w:val="bullet"/>
      <w:lvlText w:val="•"/>
      <w:lvlJc w:val="left"/>
      <w:pPr>
        <w:ind w:left="71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549BFC">
      <w:start w:val="1"/>
      <w:numFmt w:val="bullet"/>
      <w:lvlText w:val="o"/>
      <w:lvlJc w:val="left"/>
      <w:pPr>
        <w:ind w:left="78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2D460E0">
      <w:start w:val="1"/>
      <w:numFmt w:val="bullet"/>
      <w:lvlText w:val="▪"/>
      <w:lvlJc w:val="left"/>
      <w:pPr>
        <w:ind w:left="85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1"/>
  </w:num>
  <w:num w:numId="4">
    <w:abstractNumId w:val="7"/>
  </w:num>
  <w:num w:numId="5">
    <w:abstractNumId w:val="3"/>
  </w:num>
  <w:num w:numId="6">
    <w:abstractNumId w:val="10"/>
  </w:num>
  <w:num w:numId="7">
    <w:abstractNumId w:val="2"/>
  </w:num>
  <w:num w:numId="8">
    <w:abstractNumId w:val="9"/>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BB"/>
    <w:rsid w:val="003F579B"/>
    <w:rsid w:val="00633F1D"/>
    <w:rsid w:val="006916BB"/>
    <w:rsid w:val="007217CF"/>
    <w:rsid w:val="00744AEF"/>
    <w:rsid w:val="007B0AB1"/>
    <w:rsid w:val="00A620A5"/>
    <w:rsid w:val="00DF0684"/>
    <w:rsid w:val="00E04C67"/>
    <w:rsid w:val="00FE5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AD84"/>
  <w15:docId w15:val="{B552072B-4185-4BB4-B8AB-97D17C10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character" w:customStyle="1" w:styleId="Aucun">
    <w:name w:val="Aucun"/>
    <w:rPr>
      <w:lang w:val="fr-FR"/>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Lienhypertexte"/>
    <w:rPr>
      <w:outline w:val="0"/>
      <w:color w:val="0563C1"/>
      <w:u w:val="single" w:color="0563C1"/>
    </w:rPr>
  </w:style>
  <w:style w:type="numbering" w:customStyle="1" w:styleId="Style1import">
    <w:name w:val="Style 1 importé"/>
    <w:pPr>
      <w:numPr>
        <w:numId w:val="1"/>
      </w:numPr>
    </w:p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character" w:customStyle="1" w:styleId="Hyperlink1">
    <w:name w:val="Hyperlink.1"/>
    <w:basedOn w:val="Hyperlink0"/>
    <w:rPr>
      <w:rFonts w:ascii="Calibri" w:eastAsia="Calibri" w:hAnsi="Calibri" w:cs="Calibri"/>
      <w:outline w:val="0"/>
      <w:color w:val="0563C1"/>
      <w:u w:val="single" w:color="0563C1"/>
      <w:lang w:val="fr-FR"/>
    </w:rPr>
  </w:style>
  <w:style w:type="numbering" w:customStyle="1" w:styleId="Style2import">
    <w:name w:val="Style 2 importé"/>
    <w:pPr>
      <w:numPr>
        <w:numId w:val="4"/>
      </w:numPr>
    </w:pPr>
  </w:style>
  <w:style w:type="numbering" w:customStyle="1" w:styleId="Style3import">
    <w:name w:val="Style 3 importé"/>
    <w:pPr>
      <w:numPr>
        <w:numId w:val="6"/>
      </w:numPr>
    </w:pPr>
  </w:style>
  <w:style w:type="numbering" w:customStyle="1" w:styleId="Style4import">
    <w:name w:val="Style 4 importé"/>
    <w:pPr>
      <w:numPr>
        <w:numId w:val="8"/>
      </w:numPr>
    </w:pPr>
  </w:style>
  <w:style w:type="numbering" w:customStyle="1" w:styleId="Style5import">
    <w:name w:val="Style 5 importé"/>
    <w:pPr>
      <w:numPr>
        <w:numId w:val="10"/>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7B0A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AB1"/>
    <w:rPr>
      <w:rFonts w:ascii="Segoe UI" w:hAnsi="Segoe UI" w:cs="Segoe UI"/>
      <w:sz w:val="18"/>
      <w:szCs w:val="18"/>
      <w:lang w:val="en-US" w:eastAsia="en-US"/>
    </w:rPr>
  </w:style>
  <w:style w:type="table" w:styleId="Grilledutableau">
    <w:name w:val="Table Grid"/>
    <w:basedOn w:val="TableauNormal"/>
    <w:uiPriority w:val="39"/>
    <w:rsid w:val="007B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che.media.education.gouv.fr/file/SPE1-MENJ-6-2-2020/85/1/spe002_annexe2_123985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uv.fr/bo/22/Hebdo4/MENE2139306N.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jorf/id/JORFTEXT000044376526"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legifrance.gouv.fr/jorf/id/JORFTEXT00004437660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5D0FCC97A17468B7CD7B0E25BD120" ma:contentTypeVersion="14" ma:contentTypeDescription="Crée un document." ma:contentTypeScope="" ma:versionID="c734a8a4840cc4bc182e78091e9d3216">
  <xsd:schema xmlns:xsd="http://www.w3.org/2001/XMLSchema" xmlns:xs="http://www.w3.org/2001/XMLSchema" xmlns:p="http://schemas.microsoft.com/office/2006/metadata/properties" xmlns:ns3="dd1d1320-9862-4e1a-b604-b3414b470461" xmlns:ns4="31b626f3-85ab-4172-a859-9230c1831737" targetNamespace="http://schemas.microsoft.com/office/2006/metadata/properties" ma:root="true" ma:fieldsID="815482e990318148e8403088c1d3a433" ns3:_="" ns4:_="">
    <xsd:import namespace="dd1d1320-9862-4e1a-b604-b3414b470461"/>
    <xsd:import namespace="31b626f3-85ab-4172-a859-9230c18317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1320-9862-4e1a-b604-b3414b47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626f3-85ab-4172-a859-9230c183173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114C-CB94-4E96-9B1F-1D7839C4E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1320-9862-4e1a-b604-b3414b470461"/>
    <ds:schemaRef ds:uri="31b626f3-85ab-4172-a859-9230c183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1CFBC-DB88-4DCC-BE74-309C1AB20849}">
  <ds:schemaRefs>
    <ds:schemaRef ds:uri="http://schemas.microsoft.com/sharepoint/v3/contenttype/forms"/>
  </ds:schemaRefs>
</ds:datastoreItem>
</file>

<file path=customXml/itemProps3.xml><?xml version="1.0" encoding="utf-8"?>
<ds:datastoreItem xmlns:ds="http://schemas.openxmlformats.org/officeDocument/2006/customXml" ds:itemID="{DC02CC81-099A-447F-AEA1-ED5216E04237}">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31b626f3-85ab-4172-a859-9230c1831737"/>
    <ds:schemaRef ds:uri="dd1d1320-9862-4e1a-b604-b3414b4704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8162</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Galindo</dc:creator>
  <cp:lastModifiedBy>Angeline Joyet</cp:lastModifiedBy>
  <cp:revision>2</cp:revision>
  <dcterms:created xsi:type="dcterms:W3CDTF">2022-06-01T15:03:00Z</dcterms:created>
  <dcterms:modified xsi:type="dcterms:W3CDTF">2022-06-01T15:03:00Z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0x0101009EF5D0FCC97A17468B7CD7B0E25BD120</vt:lpwstr>
  </property>
</Properties>
</file>