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7BA7" w:rsidRPr="00387BA7" w:rsidRDefault="00387BA7" w:rsidP="008F3B7A">
      <w:pPr>
        <w:jc w:val="both"/>
        <w:rPr>
          <w:rFonts w:ascii="Arial" w:hAnsi="Arial" w:cs="Arial"/>
          <w:b/>
          <w:color w:val="7030A0"/>
          <w:sz w:val="28"/>
          <w:szCs w:val="28"/>
        </w:rPr>
      </w:pPr>
      <w:r w:rsidRPr="00387BA7">
        <w:rPr>
          <w:rFonts w:ascii="Arial" w:hAnsi="Arial" w:cs="Arial"/>
          <w:b/>
          <w:color w:val="7030A0"/>
          <w:sz w:val="28"/>
          <w:szCs w:val="28"/>
        </w:rPr>
        <w:t>FICHE SEANCE 1</w:t>
      </w:r>
    </w:p>
    <w:p w:rsidR="00DC3B26" w:rsidRDefault="00DC3B26" w:rsidP="008F3B7A">
      <w:pPr>
        <w:jc w:val="both"/>
        <w:rPr>
          <w:rFonts w:ascii="Arial" w:hAnsi="Arial" w:cs="Arial"/>
          <w:sz w:val="20"/>
          <w:szCs w:val="20"/>
        </w:rPr>
      </w:pPr>
      <w:r w:rsidRPr="00CB7140">
        <w:rPr>
          <w:rFonts w:ascii="Arial" w:hAnsi="Arial" w:cs="Arial"/>
          <w:b/>
          <w:sz w:val="20"/>
          <w:szCs w:val="20"/>
        </w:rPr>
        <w:t>Problématique :</w:t>
      </w:r>
      <w:r>
        <w:rPr>
          <w:rFonts w:ascii="Arial" w:hAnsi="Arial" w:cs="Arial"/>
          <w:sz w:val="20"/>
          <w:szCs w:val="20"/>
        </w:rPr>
        <w:t xml:space="preserve"> </w:t>
      </w:r>
      <w:r w:rsidR="004E5B74">
        <w:rPr>
          <w:rFonts w:ascii="Arial" w:hAnsi="Arial" w:cs="Arial"/>
          <w:sz w:val="20"/>
          <w:szCs w:val="20"/>
        </w:rPr>
        <w:t>Le masque du monstre : comment le personnage revêt-il d’entrée un masque</w:t>
      </w:r>
      <w:r>
        <w:rPr>
          <w:rFonts w:ascii="Arial" w:hAnsi="Arial" w:cs="Arial"/>
          <w:sz w:val="20"/>
          <w:szCs w:val="20"/>
        </w:rPr>
        <w:t xml:space="preserve"> </w:t>
      </w:r>
      <w:r w:rsidR="004E5B74">
        <w:rPr>
          <w:rFonts w:ascii="Arial" w:hAnsi="Arial" w:cs="Arial"/>
          <w:sz w:val="20"/>
          <w:szCs w:val="20"/>
        </w:rPr>
        <w:t>pour accomplir les pires horreurs et servir ses intérêts.</w:t>
      </w:r>
    </w:p>
    <w:p w:rsidR="00DC3B26" w:rsidRDefault="00DC3B26" w:rsidP="00DC3B26">
      <w:pPr>
        <w:rPr>
          <w:rFonts w:ascii="Arial" w:hAnsi="Arial" w:cs="Arial"/>
          <w:sz w:val="20"/>
          <w:szCs w:val="20"/>
        </w:rPr>
      </w:pPr>
      <w:r w:rsidRPr="00CB7140">
        <w:rPr>
          <w:rFonts w:ascii="Arial" w:hAnsi="Arial" w:cs="Arial"/>
          <w:b/>
          <w:sz w:val="20"/>
          <w:szCs w:val="20"/>
        </w:rPr>
        <w:t>Support :</w:t>
      </w:r>
      <w:r w:rsidR="004E5B74">
        <w:rPr>
          <w:rFonts w:ascii="Arial" w:hAnsi="Arial" w:cs="Arial"/>
          <w:sz w:val="20"/>
          <w:szCs w:val="20"/>
        </w:rPr>
        <w:t xml:space="preserve"> </w:t>
      </w:r>
      <w:r w:rsidR="004E5B74" w:rsidRPr="005A729E">
        <w:rPr>
          <w:rFonts w:ascii="Arial" w:hAnsi="Arial" w:cs="Arial"/>
          <w:i/>
          <w:sz w:val="20"/>
          <w:szCs w:val="20"/>
        </w:rPr>
        <w:t>Richard III</w:t>
      </w:r>
      <w:r w:rsidR="004E5B74">
        <w:rPr>
          <w:rFonts w:ascii="Arial" w:hAnsi="Arial" w:cs="Arial"/>
          <w:sz w:val="20"/>
          <w:szCs w:val="20"/>
        </w:rPr>
        <w:t>, acte I, scène 1</w:t>
      </w:r>
      <w:r w:rsidR="00651489">
        <w:rPr>
          <w:rFonts w:ascii="Arial" w:hAnsi="Arial" w:cs="Arial"/>
          <w:sz w:val="20"/>
          <w:szCs w:val="20"/>
        </w:rPr>
        <w:t xml:space="preserve"> </w:t>
      </w:r>
      <w:r w:rsidR="00651489" w:rsidRPr="00651489">
        <w:rPr>
          <w:rFonts w:ascii="Arial" w:hAnsi="Arial" w:cs="Arial"/>
          <w:b/>
          <w:sz w:val="20"/>
          <w:szCs w:val="20"/>
        </w:rPr>
        <w:t>(annexe 1)</w:t>
      </w:r>
    </w:p>
    <w:p w:rsidR="00DC3B26" w:rsidRPr="00CB7140" w:rsidRDefault="00DC3B26" w:rsidP="00DC3B26">
      <w:pPr>
        <w:rPr>
          <w:rFonts w:ascii="Arial" w:hAnsi="Arial" w:cs="Arial"/>
          <w:b/>
          <w:sz w:val="20"/>
          <w:szCs w:val="20"/>
        </w:rPr>
      </w:pPr>
      <w:r w:rsidRPr="00CB7140">
        <w:rPr>
          <w:rFonts w:ascii="Arial" w:hAnsi="Arial" w:cs="Arial"/>
          <w:b/>
          <w:sz w:val="20"/>
          <w:szCs w:val="20"/>
        </w:rPr>
        <w:t xml:space="preserve">Capacités travaillées : </w:t>
      </w:r>
    </w:p>
    <w:p w:rsidR="004E5B74" w:rsidRDefault="004E5B74" w:rsidP="004E5B74">
      <w:pPr>
        <w:pStyle w:val="Paragraphedeliste"/>
        <w:numPr>
          <w:ilvl w:val="0"/>
          <w:numId w:val="1"/>
        </w:numPr>
        <w:jc w:val="both"/>
        <w:rPr>
          <w:rFonts w:ascii="Arial" w:hAnsi="Arial" w:cs="Arial"/>
          <w:sz w:val="20"/>
          <w:szCs w:val="20"/>
        </w:rPr>
      </w:pPr>
      <w:r w:rsidRPr="00CB7140">
        <w:rPr>
          <w:rFonts w:ascii="Arial" w:hAnsi="Arial" w:cs="Arial"/>
          <w:b/>
          <w:sz w:val="20"/>
          <w:szCs w:val="20"/>
        </w:rPr>
        <w:t>Entrer dans un échange oral :</w:t>
      </w:r>
      <w:r>
        <w:rPr>
          <w:rFonts w:ascii="Arial" w:hAnsi="Arial" w:cs="Arial"/>
          <w:sz w:val="20"/>
          <w:szCs w:val="20"/>
        </w:rPr>
        <w:t xml:space="preserve"> réagir à diverses mises en scène (travail préparé en amont de la séance)</w:t>
      </w:r>
    </w:p>
    <w:p w:rsidR="00DC3B26" w:rsidRDefault="00DC3B26" w:rsidP="00DC3B26">
      <w:pPr>
        <w:pStyle w:val="Paragraphedeliste"/>
        <w:numPr>
          <w:ilvl w:val="0"/>
          <w:numId w:val="1"/>
        </w:numPr>
        <w:jc w:val="both"/>
        <w:rPr>
          <w:rFonts w:ascii="Arial" w:hAnsi="Arial" w:cs="Arial"/>
          <w:sz w:val="20"/>
          <w:szCs w:val="20"/>
        </w:rPr>
      </w:pPr>
      <w:r w:rsidRPr="00CB7140">
        <w:rPr>
          <w:rFonts w:ascii="Arial" w:hAnsi="Arial" w:cs="Arial"/>
          <w:b/>
          <w:sz w:val="20"/>
          <w:szCs w:val="20"/>
        </w:rPr>
        <w:t>Devenir un lecteur critique et compétent :</w:t>
      </w:r>
      <w:r>
        <w:rPr>
          <w:rFonts w:ascii="Arial" w:hAnsi="Arial" w:cs="Arial"/>
          <w:sz w:val="20"/>
          <w:szCs w:val="20"/>
        </w:rPr>
        <w:t xml:space="preserve"> comprendre</w:t>
      </w:r>
      <w:r w:rsidR="004E5B74">
        <w:rPr>
          <w:rFonts w:ascii="Arial" w:hAnsi="Arial" w:cs="Arial"/>
          <w:sz w:val="20"/>
          <w:szCs w:val="20"/>
        </w:rPr>
        <w:t xml:space="preserve"> et reformuler le dit d’un monologue</w:t>
      </w:r>
      <w:r>
        <w:rPr>
          <w:rFonts w:ascii="Arial" w:hAnsi="Arial" w:cs="Arial"/>
          <w:sz w:val="20"/>
          <w:szCs w:val="20"/>
        </w:rPr>
        <w:t>, analyser une écriture au service du sens d’un</w:t>
      </w:r>
      <w:r w:rsidR="004E5B74">
        <w:rPr>
          <w:rFonts w:ascii="Arial" w:hAnsi="Arial" w:cs="Arial"/>
          <w:sz w:val="20"/>
          <w:szCs w:val="20"/>
        </w:rPr>
        <w:t xml:space="preserve"> texte, notamment les réseaux lexicaux du texte.</w:t>
      </w:r>
    </w:p>
    <w:p w:rsidR="004E5B74" w:rsidRDefault="004E5B74" w:rsidP="00DC3B26">
      <w:pPr>
        <w:pStyle w:val="Paragraphedeliste"/>
        <w:numPr>
          <w:ilvl w:val="0"/>
          <w:numId w:val="1"/>
        </w:numPr>
        <w:jc w:val="both"/>
        <w:rPr>
          <w:rFonts w:ascii="Arial" w:hAnsi="Arial" w:cs="Arial"/>
          <w:sz w:val="20"/>
          <w:szCs w:val="20"/>
        </w:rPr>
      </w:pPr>
      <w:r>
        <w:rPr>
          <w:rFonts w:ascii="Arial" w:hAnsi="Arial" w:cs="Arial"/>
          <w:b/>
          <w:sz w:val="20"/>
          <w:szCs w:val="20"/>
        </w:rPr>
        <w:t xml:space="preserve">Analyser </w:t>
      </w:r>
      <w:r w:rsidRPr="004E5B74">
        <w:rPr>
          <w:rFonts w:ascii="Arial" w:hAnsi="Arial" w:cs="Arial"/>
          <w:sz w:val="20"/>
          <w:szCs w:val="20"/>
        </w:rPr>
        <w:t>le mot « masque »</w:t>
      </w:r>
      <w:r>
        <w:rPr>
          <w:rFonts w:ascii="Arial" w:hAnsi="Arial" w:cs="Arial"/>
          <w:sz w:val="20"/>
          <w:szCs w:val="20"/>
        </w:rPr>
        <w:t xml:space="preserve"> du point de vue du personnage et des interprétations qui en ont été faites.</w:t>
      </w:r>
    </w:p>
    <w:p w:rsidR="00DC3B26" w:rsidRPr="00772375" w:rsidRDefault="00DC3B26" w:rsidP="00DC3B26">
      <w:pPr>
        <w:jc w:val="both"/>
        <w:rPr>
          <w:rFonts w:ascii="Arial" w:hAnsi="Arial" w:cs="Arial"/>
          <w:b/>
          <w:sz w:val="20"/>
          <w:szCs w:val="20"/>
        </w:rPr>
      </w:pPr>
      <w:r w:rsidRPr="00772375">
        <w:rPr>
          <w:rFonts w:ascii="Arial" w:hAnsi="Arial" w:cs="Arial"/>
          <w:b/>
          <w:sz w:val="20"/>
          <w:szCs w:val="20"/>
        </w:rPr>
        <w:t xml:space="preserve">Etape 1 </w:t>
      </w:r>
    </w:p>
    <w:p w:rsidR="00DC3B26" w:rsidRDefault="00DC3B26" w:rsidP="00DC3B26">
      <w:pPr>
        <w:jc w:val="both"/>
        <w:rPr>
          <w:rFonts w:ascii="Arial" w:hAnsi="Arial" w:cs="Arial"/>
          <w:sz w:val="20"/>
          <w:szCs w:val="20"/>
        </w:rPr>
      </w:pPr>
      <w:r>
        <w:rPr>
          <w:rFonts w:ascii="Arial" w:hAnsi="Arial" w:cs="Arial"/>
          <w:sz w:val="20"/>
          <w:szCs w:val="20"/>
        </w:rPr>
        <w:t>Les élèves lisent le texte en silence. Quand le texte est lu on le retourne. On travaille ainsi la mémoire immédiate du texte. On fait résumer l’extrait en insistant sur :</w:t>
      </w:r>
    </w:p>
    <w:p w:rsidR="00DC3B26" w:rsidRDefault="004E5B74" w:rsidP="00DC3B26">
      <w:pPr>
        <w:pStyle w:val="Paragraphedeliste"/>
        <w:numPr>
          <w:ilvl w:val="0"/>
          <w:numId w:val="1"/>
        </w:numPr>
        <w:jc w:val="both"/>
        <w:rPr>
          <w:rFonts w:ascii="Arial" w:hAnsi="Arial" w:cs="Arial"/>
          <w:sz w:val="20"/>
          <w:szCs w:val="20"/>
        </w:rPr>
      </w:pPr>
      <w:proofErr w:type="gramStart"/>
      <w:r>
        <w:rPr>
          <w:rFonts w:ascii="Arial" w:hAnsi="Arial" w:cs="Arial"/>
          <w:sz w:val="20"/>
          <w:szCs w:val="20"/>
        </w:rPr>
        <w:t>le</w:t>
      </w:r>
      <w:proofErr w:type="gramEnd"/>
      <w:r>
        <w:rPr>
          <w:rFonts w:ascii="Arial" w:hAnsi="Arial" w:cs="Arial"/>
          <w:sz w:val="20"/>
          <w:szCs w:val="20"/>
        </w:rPr>
        <w:t xml:space="preserve"> personnage</w:t>
      </w:r>
      <w:r w:rsidR="00DC3B26">
        <w:rPr>
          <w:rFonts w:ascii="Arial" w:hAnsi="Arial" w:cs="Arial"/>
          <w:sz w:val="20"/>
          <w:szCs w:val="20"/>
        </w:rPr>
        <w:t xml:space="preserve"> en jeu,</w:t>
      </w:r>
    </w:p>
    <w:p w:rsidR="004E5B74" w:rsidRDefault="004E5B74" w:rsidP="00DC3B26">
      <w:pPr>
        <w:pStyle w:val="Paragraphedeliste"/>
        <w:numPr>
          <w:ilvl w:val="0"/>
          <w:numId w:val="1"/>
        </w:numPr>
        <w:jc w:val="both"/>
        <w:rPr>
          <w:rFonts w:ascii="Arial" w:hAnsi="Arial" w:cs="Arial"/>
          <w:sz w:val="20"/>
          <w:szCs w:val="20"/>
        </w:rPr>
      </w:pPr>
      <w:proofErr w:type="gramStart"/>
      <w:r>
        <w:rPr>
          <w:rFonts w:ascii="Arial" w:hAnsi="Arial" w:cs="Arial"/>
          <w:sz w:val="20"/>
          <w:szCs w:val="20"/>
        </w:rPr>
        <w:t>ses</w:t>
      </w:r>
      <w:proofErr w:type="gramEnd"/>
      <w:r>
        <w:rPr>
          <w:rFonts w:ascii="Arial" w:hAnsi="Arial" w:cs="Arial"/>
          <w:sz w:val="20"/>
          <w:szCs w:val="20"/>
        </w:rPr>
        <w:t xml:space="preserve"> projets</w:t>
      </w:r>
    </w:p>
    <w:p w:rsidR="00DC3B26" w:rsidRDefault="004E5B74" w:rsidP="00DC3B26">
      <w:pPr>
        <w:pStyle w:val="Paragraphedeliste"/>
        <w:numPr>
          <w:ilvl w:val="0"/>
          <w:numId w:val="1"/>
        </w:numPr>
        <w:jc w:val="both"/>
        <w:rPr>
          <w:rFonts w:ascii="Arial" w:hAnsi="Arial" w:cs="Arial"/>
          <w:sz w:val="20"/>
          <w:szCs w:val="20"/>
        </w:rPr>
      </w:pPr>
      <w:proofErr w:type="gramStart"/>
      <w:r>
        <w:rPr>
          <w:rFonts w:ascii="Arial" w:hAnsi="Arial" w:cs="Arial"/>
          <w:sz w:val="20"/>
          <w:szCs w:val="20"/>
        </w:rPr>
        <w:t>les</w:t>
      </w:r>
      <w:proofErr w:type="gramEnd"/>
      <w:r>
        <w:rPr>
          <w:rFonts w:ascii="Arial" w:hAnsi="Arial" w:cs="Arial"/>
          <w:sz w:val="20"/>
          <w:szCs w:val="20"/>
        </w:rPr>
        <w:t xml:space="preserve"> moyens pour parvenir à ses fins qu’il évoque</w:t>
      </w:r>
    </w:p>
    <w:p w:rsidR="00DC3B26" w:rsidRDefault="00DC3B26" w:rsidP="00DC3B26">
      <w:pPr>
        <w:pStyle w:val="Paragraphedeliste"/>
        <w:numPr>
          <w:ilvl w:val="0"/>
          <w:numId w:val="1"/>
        </w:numPr>
        <w:jc w:val="both"/>
        <w:rPr>
          <w:rFonts w:ascii="Arial" w:hAnsi="Arial" w:cs="Arial"/>
          <w:sz w:val="20"/>
          <w:szCs w:val="20"/>
        </w:rPr>
      </w:pPr>
      <w:proofErr w:type="gramStart"/>
      <w:r>
        <w:rPr>
          <w:rFonts w:ascii="Arial" w:hAnsi="Arial" w:cs="Arial"/>
          <w:sz w:val="20"/>
          <w:szCs w:val="20"/>
        </w:rPr>
        <w:t>l’ambiance</w:t>
      </w:r>
      <w:proofErr w:type="gramEnd"/>
      <w:r>
        <w:rPr>
          <w:rFonts w:ascii="Arial" w:hAnsi="Arial" w:cs="Arial"/>
          <w:sz w:val="20"/>
          <w:szCs w:val="20"/>
        </w:rPr>
        <w:t xml:space="preserve"> générale,</w:t>
      </w:r>
    </w:p>
    <w:p w:rsidR="00DC3B26" w:rsidRPr="004E5B74" w:rsidRDefault="004E5B74" w:rsidP="004E5B74">
      <w:pPr>
        <w:jc w:val="both"/>
        <w:rPr>
          <w:rFonts w:ascii="Arial" w:hAnsi="Arial" w:cs="Arial"/>
          <w:sz w:val="20"/>
          <w:szCs w:val="20"/>
        </w:rPr>
      </w:pPr>
      <w:r>
        <w:rPr>
          <w:rFonts w:ascii="Arial" w:hAnsi="Arial" w:cs="Arial"/>
          <w:sz w:val="20"/>
          <w:szCs w:val="20"/>
        </w:rPr>
        <w:t>Pourquoi peut-on dire que Richard est en fait un « porte-masque » ?</w:t>
      </w:r>
    </w:p>
    <w:p w:rsidR="00DC3B26" w:rsidRPr="00772375" w:rsidRDefault="00DC3B26" w:rsidP="00DC3B26">
      <w:pPr>
        <w:jc w:val="both"/>
        <w:rPr>
          <w:rFonts w:ascii="Arial" w:hAnsi="Arial" w:cs="Arial"/>
          <w:b/>
          <w:sz w:val="20"/>
          <w:szCs w:val="20"/>
        </w:rPr>
      </w:pPr>
      <w:r w:rsidRPr="00772375">
        <w:rPr>
          <w:rFonts w:ascii="Arial" w:hAnsi="Arial" w:cs="Arial"/>
          <w:b/>
          <w:sz w:val="20"/>
          <w:szCs w:val="20"/>
        </w:rPr>
        <w:t>Etape 2</w:t>
      </w:r>
    </w:p>
    <w:p w:rsidR="00DC3B26" w:rsidRDefault="00DC3B26" w:rsidP="00DC3B26">
      <w:pPr>
        <w:jc w:val="both"/>
        <w:rPr>
          <w:rFonts w:ascii="Arial" w:hAnsi="Arial" w:cs="Arial"/>
          <w:sz w:val="20"/>
          <w:szCs w:val="20"/>
        </w:rPr>
      </w:pPr>
      <w:r>
        <w:rPr>
          <w:rFonts w:ascii="Arial" w:hAnsi="Arial" w:cs="Arial"/>
          <w:sz w:val="20"/>
          <w:szCs w:val="20"/>
        </w:rPr>
        <w:t xml:space="preserve">Le(s) lien(s) avec l’objet d’étude de Terminale et le thème du programme limitatif fait l’objet d’un échange. </w:t>
      </w:r>
    </w:p>
    <w:p w:rsidR="00DC3B26" w:rsidRDefault="00DC3B26" w:rsidP="00DC3B26">
      <w:pPr>
        <w:pStyle w:val="Paragraphedeliste"/>
        <w:numPr>
          <w:ilvl w:val="0"/>
          <w:numId w:val="1"/>
        </w:numPr>
        <w:jc w:val="both"/>
        <w:rPr>
          <w:rFonts w:ascii="Arial" w:hAnsi="Arial" w:cs="Arial"/>
          <w:sz w:val="20"/>
          <w:szCs w:val="20"/>
        </w:rPr>
      </w:pPr>
      <w:r>
        <w:rPr>
          <w:rFonts w:ascii="Arial" w:hAnsi="Arial" w:cs="Arial"/>
          <w:sz w:val="20"/>
          <w:szCs w:val="20"/>
        </w:rPr>
        <w:t>Vivre </w:t>
      </w:r>
      <w:r w:rsidR="004E5B74">
        <w:rPr>
          <w:rFonts w:ascii="Arial" w:hAnsi="Arial" w:cs="Arial"/>
          <w:sz w:val="20"/>
          <w:szCs w:val="20"/>
        </w:rPr>
        <w:t xml:space="preserve">pour Richard qu’est-ce </w:t>
      </w:r>
      <w:r>
        <w:rPr>
          <w:rFonts w:ascii="Arial" w:hAnsi="Arial" w:cs="Arial"/>
          <w:sz w:val="20"/>
          <w:szCs w:val="20"/>
        </w:rPr>
        <w:t>?</w:t>
      </w:r>
    </w:p>
    <w:p w:rsidR="00DC3B26" w:rsidRDefault="00DC3B26" w:rsidP="00DC3B26">
      <w:pPr>
        <w:pStyle w:val="Paragraphedeliste"/>
        <w:numPr>
          <w:ilvl w:val="0"/>
          <w:numId w:val="1"/>
        </w:numPr>
        <w:jc w:val="both"/>
        <w:rPr>
          <w:rFonts w:ascii="Arial" w:hAnsi="Arial" w:cs="Arial"/>
          <w:sz w:val="20"/>
          <w:szCs w:val="20"/>
        </w:rPr>
      </w:pPr>
      <w:r>
        <w:rPr>
          <w:rFonts w:ascii="Arial" w:hAnsi="Arial" w:cs="Arial"/>
          <w:sz w:val="20"/>
          <w:szCs w:val="20"/>
        </w:rPr>
        <w:t>Aujourd’hui</w:t>
      </w:r>
      <w:r w:rsidR="004E5B74">
        <w:rPr>
          <w:rFonts w:ascii="Arial" w:hAnsi="Arial" w:cs="Arial"/>
          <w:sz w:val="20"/>
          <w:szCs w:val="20"/>
        </w:rPr>
        <w:t xml:space="preserve"> : pourquoi le personnage nous fascine-t-il toujours autant </w:t>
      </w:r>
      <w:r>
        <w:rPr>
          <w:rFonts w:ascii="Arial" w:hAnsi="Arial" w:cs="Arial"/>
          <w:sz w:val="20"/>
          <w:szCs w:val="20"/>
        </w:rPr>
        <w:t>?</w:t>
      </w:r>
    </w:p>
    <w:p w:rsidR="00DC3B26" w:rsidRDefault="004E5B74" w:rsidP="00DC3B26">
      <w:pPr>
        <w:pStyle w:val="Paragraphedeliste"/>
        <w:numPr>
          <w:ilvl w:val="0"/>
          <w:numId w:val="1"/>
        </w:numPr>
        <w:jc w:val="both"/>
        <w:rPr>
          <w:rFonts w:ascii="Arial" w:hAnsi="Arial" w:cs="Arial"/>
          <w:sz w:val="20"/>
          <w:szCs w:val="20"/>
        </w:rPr>
      </w:pPr>
      <w:r>
        <w:rPr>
          <w:rFonts w:ascii="Arial" w:hAnsi="Arial" w:cs="Arial"/>
          <w:sz w:val="20"/>
          <w:szCs w:val="20"/>
        </w:rPr>
        <w:t>A qui vous fait penser Richard dans le monde d’aujourd’hui</w:t>
      </w:r>
      <w:r w:rsidR="00DC3B26">
        <w:rPr>
          <w:rFonts w:ascii="Arial" w:hAnsi="Arial" w:cs="Arial"/>
          <w:sz w:val="20"/>
          <w:szCs w:val="20"/>
        </w:rPr>
        <w:t> ?</w:t>
      </w:r>
      <w:r>
        <w:rPr>
          <w:rFonts w:ascii="Arial" w:hAnsi="Arial" w:cs="Arial"/>
          <w:sz w:val="20"/>
          <w:szCs w:val="20"/>
        </w:rPr>
        <w:t xml:space="preserve"> A-t-il un équivalent dans ce monde ?</w:t>
      </w:r>
    </w:p>
    <w:p w:rsidR="00DC3B26" w:rsidRDefault="00DC3B26" w:rsidP="00DC3B26">
      <w:pPr>
        <w:pStyle w:val="Paragraphedeliste"/>
        <w:numPr>
          <w:ilvl w:val="0"/>
          <w:numId w:val="1"/>
        </w:numPr>
        <w:jc w:val="both"/>
        <w:rPr>
          <w:rFonts w:ascii="Arial" w:hAnsi="Arial" w:cs="Arial"/>
          <w:sz w:val="20"/>
          <w:szCs w:val="20"/>
        </w:rPr>
      </w:pPr>
      <w:r>
        <w:rPr>
          <w:rFonts w:ascii="Arial" w:hAnsi="Arial" w:cs="Arial"/>
          <w:sz w:val="20"/>
          <w:szCs w:val="20"/>
        </w:rPr>
        <w:t>L’humanité</w:t>
      </w:r>
      <w:r w:rsidR="004E5B74">
        <w:rPr>
          <w:rFonts w:ascii="Arial" w:hAnsi="Arial" w:cs="Arial"/>
          <w:sz w:val="20"/>
          <w:szCs w:val="20"/>
        </w:rPr>
        <w:t xml:space="preserve"> : qu’y a-t-il d’humain en lui </w:t>
      </w:r>
      <w:r>
        <w:rPr>
          <w:rFonts w:ascii="Arial" w:hAnsi="Arial" w:cs="Arial"/>
          <w:sz w:val="20"/>
          <w:szCs w:val="20"/>
        </w:rPr>
        <w:t>?</w:t>
      </w:r>
    </w:p>
    <w:p w:rsidR="00DC3B26" w:rsidRDefault="004E5B74" w:rsidP="00DC3B26">
      <w:pPr>
        <w:pStyle w:val="Paragraphedeliste"/>
        <w:numPr>
          <w:ilvl w:val="0"/>
          <w:numId w:val="1"/>
        </w:numPr>
        <w:jc w:val="both"/>
        <w:rPr>
          <w:rFonts w:ascii="Arial" w:hAnsi="Arial" w:cs="Arial"/>
          <w:sz w:val="20"/>
          <w:szCs w:val="20"/>
        </w:rPr>
      </w:pPr>
      <w:r>
        <w:rPr>
          <w:rFonts w:ascii="Arial" w:hAnsi="Arial" w:cs="Arial"/>
          <w:sz w:val="20"/>
          <w:szCs w:val="20"/>
        </w:rPr>
        <w:t>Avez-vous de la sympathie pour Richard ? Pourquoi ?</w:t>
      </w:r>
    </w:p>
    <w:p w:rsidR="00DC3B26" w:rsidRPr="00772375" w:rsidRDefault="00DC3B26" w:rsidP="00DC3B26">
      <w:pPr>
        <w:jc w:val="both"/>
        <w:rPr>
          <w:rFonts w:ascii="Arial" w:hAnsi="Arial" w:cs="Arial"/>
          <w:b/>
          <w:sz w:val="20"/>
          <w:szCs w:val="20"/>
        </w:rPr>
      </w:pPr>
      <w:r w:rsidRPr="00772375">
        <w:rPr>
          <w:rFonts w:ascii="Arial" w:hAnsi="Arial" w:cs="Arial"/>
          <w:b/>
          <w:sz w:val="20"/>
          <w:szCs w:val="20"/>
        </w:rPr>
        <w:t xml:space="preserve">Etape 3 </w:t>
      </w:r>
    </w:p>
    <w:p w:rsidR="00DC3B26" w:rsidRDefault="004E5B74" w:rsidP="00DC3B26">
      <w:pPr>
        <w:jc w:val="both"/>
        <w:rPr>
          <w:rFonts w:ascii="Arial" w:hAnsi="Arial" w:cs="Arial"/>
          <w:sz w:val="20"/>
          <w:szCs w:val="20"/>
        </w:rPr>
      </w:pPr>
      <w:r>
        <w:rPr>
          <w:rFonts w:ascii="Arial" w:hAnsi="Arial" w:cs="Arial"/>
          <w:sz w:val="20"/>
          <w:szCs w:val="20"/>
        </w:rPr>
        <w:t>On revient sur le travail du quiz 1 en insistant à l’occasion</w:t>
      </w:r>
      <w:r w:rsidR="00DC3B26">
        <w:rPr>
          <w:rFonts w:ascii="Arial" w:hAnsi="Arial" w:cs="Arial"/>
          <w:sz w:val="20"/>
          <w:szCs w:val="20"/>
        </w:rPr>
        <w:t xml:space="preserve"> sur :</w:t>
      </w:r>
    </w:p>
    <w:p w:rsidR="004E5B74" w:rsidRPr="004E5B74" w:rsidRDefault="004E5B74" w:rsidP="004E5B74">
      <w:pPr>
        <w:pStyle w:val="Paragraphedeliste"/>
        <w:numPr>
          <w:ilvl w:val="0"/>
          <w:numId w:val="1"/>
        </w:numPr>
        <w:jc w:val="both"/>
        <w:rPr>
          <w:rFonts w:ascii="Arial" w:hAnsi="Arial" w:cs="Arial"/>
          <w:b/>
          <w:sz w:val="20"/>
          <w:szCs w:val="20"/>
        </w:rPr>
      </w:pPr>
      <w:r>
        <w:rPr>
          <w:rFonts w:ascii="Arial" w:hAnsi="Arial" w:cs="Arial"/>
          <w:sz w:val="20"/>
          <w:szCs w:val="20"/>
        </w:rPr>
        <w:t>Les choix scénographiques</w:t>
      </w:r>
    </w:p>
    <w:p w:rsidR="004E5B74" w:rsidRPr="004E5B74" w:rsidRDefault="004E5B74" w:rsidP="004E5B74">
      <w:pPr>
        <w:pStyle w:val="Paragraphedeliste"/>
        <w:numPr>
          <w:ilvl w:val="0"/>
          <w:numId w:val="1"/>
        </w:numPr>
        <w:jc w:val="both"/>
        <w:rPr>
          <w:rFonts w:ascii="Arial" w:hAnsi="Arial" w:cs="Arial"/>
          <w:b/>
          <w:sz w:val="20"/>
          <w:szCs w:val="20"/>
        </w:rPr>
      </w:pPr>
      <w:r>
        <w:rPr>
          <w:rFonts w:ascii="Arial" w:hAnsi="Arial" w:cs="Arial"/>
          <w:sz w:val="20"/>
          <w:szCs w:val="20"/>
        </w:rPr>
        <w:t>Le jeu des comédiens</w:t>
      </w:r>
    </w:p>
    <w:p w:rsidR="004E5B74" w:rsidRDefault="004E5B74" w:rsidP="004E5B74">
      <w:pPr>
        <w:pStyle w:val="Paragraphedeliste"/>
        <w:numPr>
          <w:ilvl w:val="0"/>
          <w:numId w:val="1"/>
        </w:numPr>
        <w:jc w:val="both"/>
        <w:rPr>
          <w:rFonts w:ascii="Arial" w:hAnsi="Arial" w:cs="Arial"/>
          <w:sz w:val="20"/>
          <w:szCs w:val="20"/>
        </w:rPr>
      </w:pPr>
      <w:r w:rsidRPr="004E5B74">
        <w:rPr>
          <w:rFonts w:ascii="Arial" w:hAnsi="Arial" w:cs="Arial"/>
          <w:sz w:val="20"/>
          <w:szCs w:val="20"/>
        </w:rPr>
        <w:t>Au servi</w:t>
      </w:r>
      <w:r w:rsidR="00B15050">
        <w:rPr>
          <w:rFonts w:ascii="Arial" w:hAnsi="Arial" w:cs="Arial"/>
          <w:sz w:val="20"/>
          <w:szCs w:val="20"/>
        </w:rPr>
        <w:t>c</w:t>
      </w:r>
      <w:r w:rsidRPr="004E5B74">
        <w:rPr>
          <w:rFonts w:ascii="Arial" w:hAnsi="Arial" w:cs="Arial"/>
          <w:sz w:val="20"/>
          <w:szCs w:val="20"/>
        </w:rPr>
        <w:t>e de quelles intentions ?</w:t>
      </w:r>
    </w:p>
    <w:p w:rsidR="004E5B74" w:rsidRPr="004E5B74" w:rsidRDefault="004E5B74" w:rsidP="004E5B74">
      <w:pPr>
        <w:jc w:val="both"/>
        <w:rPr>
          <w:rFonts w:ascii="Arial" w:hAnsi="Arial" w:cs="Arial"/>
          <w:sz w:val="20"/>
          <w:szCs w:val="20"/>
        </w:rPr>
      </w:pPr>
      <w:r>
        <w:rPr>
          <w:rFonts w:ascii="Arial" w:hAnsi="Arial" w:cs="Arial"/>
          <w:sz w:val="20"/>
          <w:szCs w:val="20"/>
        </w:rPr>
        <w:t>On questionne de nouveau le concept de masque du point de vue du personnage, du point de vue du comédien.</w:t>
      </w:r>
    </w:p>
    <w:p w:rsidR="00DC3B26" w:rsidRPr="004E5B74" w:rsidRDefault="00DC3B26" w:rsidP="004E5B74">
      <w:pPr>
        <w:jc w:val="both"/>
        <w:rPr>
          <w:rFonts w:ascii="Arial" w:hAnsi="Arial" w:cs="Arial"/>
          <w:b/>
          <w:sz w:val="20"/>
          <w:szCs w:val="20"/>
        </w:rPr>
      </w:pPr>
      <w:r w:rsidRPr="004E5B74">
        <w:rPr>
          <w:rFonts w:ascii="Arial" w:hAnsi="Arial" w:cs="Arial"/>
          <w:b/>
          <w:sz w:val="20"/>
          <w:szCs w:val="20"/>
        </w:rPr>
        <w:t>Etape 4</w:t>
      </w:r>
    </w:p>
    <w:p w:rsidR="00DC3B26" w:rsidRDefault="00DC3B26" w:rsidP="00DC3B26">
      <w:pPr>
        <w:jc w:val="both"/>
        <w:rPr>
          <w:rFonts w:ascii="Arial" w:hAnsi="Arial" w:cs="Arial"/>
          <w:sz w:val="20"/>
          <w:szCs w:val="20"/>
        </w:rPr>
      </w:pPr>
      <w:r>
        <w:rPr>
          <w:rFonts w:ascii="Arial" w:hAnsi="Arial" w:cs="Arial"/>
          <w:sz w:val="20"/>
          <w:szCs w:val="20"/>
        </w:rPr>
        <w:t>On pose au tableau quelques phrases extraites du texte et on demande aux élèves de les interpréter.</w:t>
      </w:r>
      <w:r w:rsidR="005A729E">
        <w:rPr>
          <w:rFonts w:ascii="Arial" w:hAnsi="Arial" w:cs="Arial"/>
          <w:sz w:val="20"/>
          <w:szCs w:val="20"/>
        </w:rPr>
        <w:t xml:space="preserve"> On insiste sur le choix du lexique, sur le recours aux images qui insistent sur les traits saillants de la psychologie et de l’identité du personnage.</w:t>
      </w:r>
    </w:p>
    <w:p w:rsidR="00387BA7" w:rsidRDefault="00387BA7" w:rsidP="00DC3B26">
      <w:pPr>
        <w:jc w:val="both"/>
        <w:rPr>
          <w:rFonts w:ascii="Arial" w:hAnsi="Arial" w:cs="Arial"/>
          <w:b/>
          <w:sz w:val="20"/>
          <w:szCs w:val="20"/>
        </w:rPr>
      </w:pPr>
    </w:p>
    <w:p w:rsidR="00387BA7" w:rsidRDefault="00387BA7" w:rsidP="00DC3B26">
      <w:pPr>
        <w:jc w:val="both"/>
        <w:rPr>
          <w:rFonts w:ascii="Arial" w:hAnsi="Arial" w:cs="Arial"/>
          <w:b/>
          <w:sz w:val="20"/>
          <w:szCs w:val="20"/>
        </w:rPr>
      </w:pPr>
    </w:p>
    <w:p w:rsidR="00DC3B26" w:rsidRPr="00F443E3" w:rsidRDefault="00DC3B26" w:rsidP="00DC3B26">
      <w:pPr>
        <w:jc w:val="both"/>
        <w:rPr>
          <w:rFonts w:ascii="Arial" w:hAnsi="Arial" w:cs="Arial"/>
          <w:b/>
          <w:sz w:val="20"/>
          <w:szCs w:val="20"/>
        </w:rPr>
      </w:pPr>
      <w:r w:rsidRPr="00F443E3">
        <w:rPr>
          <w:rFonts w:ascii="Arial" w:hAnsi="Arial" w:cs="Arial"/>
          <w:b/>
          <w:sz w:val="20"/>
          <w:szCs w:val="20"/>
        </w:rPr>
        <w:t>Retour sur la question de départ :</w:t>
      </w:r>
    </w:p>
    <w:p w:rsidR="00DC3B26" w:rsidRDefault="00DC3B26" w:rsidP="00DC3B26">
      <w:pPr>
        <w:jc w:val="both"/>
        <w:rPr>
          <w:rFonts w:ascii="Arial" w:hAnsi="Arial" w:cs="Arial"/>
          <w:sz w:val="20"/>
          <w:szCs w:val="20"/>
        </w:rPr>
      </w:pPr>
      <w:r>
        <w:rPr>
          <w:rFonts w:ascii="Arial" w:hAnsi="Arial" w:cs="Arial"/>
          <w:sz w:val="20"/>
          <w:szCs w:val="20"/>
        </w:rPr>
        <w:t>En quoi l’exemple de R</w:t>
      </w:r>
      <w:r w:rsidR="005A729E">
        <w:rPr>
          <w:rFonts w:ascii="Arial" w:hAnsi="Arial" w:cs="Arial"/>
          <w:sz w:val="20"/>
          <w:szCs w:val="20"/>
        </w:rPr>
        <w:t>ichard permet-il de poser l’usage du masque au théâtre pour poser les traits saillant du personnage, son projet, sa psychologie, en dénoncer les vices, la monstruosité et la duplicité, mais aussi interpeller la part monstrueuse en nous.</w:t>
      </w:r>
    </w:p>
    <w:p w:rsidR="00387BA7" w:rsidRDefault="005A729E">
      <w:pPr>
        <w:rPr>
          <w:rFonts w:ascii="Arial" w:hAnsi="Arial" w:cs="Arial"/>
          <w:b/>
          <w:sz w:val="20"/>
          <w:szCs w:val="20"/>
        </w:rPr>
      </w:pPr>
      <w:r>
        <w:rPr>
          <w:rFonts w:ascii="Arial" w:hAnsi="Arial" w:cs="Arial"/>
          <w:b/>
          <w:sz w:val="20"/>
          <w:szCs w:val="20"/>
        </w:rPr>
        <w:t xml:space="preserve">Travail personnel annoncé : </w:t>
      </w:r>
    </w:p>
    <w:p w:rsidR="001204C5" w:rsidRDefault="00387BA7" w:rsidP="00387BA7">
      <w:pPr>
        <w:pStyle w:val="Paragraphedeliste"/>
        <w:numPr>
          <w:ilvl w:val="0"/>
          <w:numId w:val="1"/>
        </w:numPr>
        <w:rPr>
          <w:rFonts w:ascii="Arial" w:hAnsi="Arial" w:cs="Arial"/>
          <w:sz w:val="20"/>
          <w:szCs w:val="20"/>
        </w:rPr>
      </w:pPr>
      <w:r>
        <w:rPr>
          <w:rFonts w:ascii="Arial" w:hAnsi="Arial" w:cs="Arial"/>
          <w:sz w:val="20"/>
          <w:szCs w:val="20"/>
        </w:rPr>
        <w:t>R</w:t>
      </w:r>
      <w:r w:rsidR="005A729E" w:rsidRPr="00387BA7">
        <w:rPr>
          <w:rFonts w:ascii="Arial" w:hAnsi="Arial" w:cs="Arial"/>
          <w:sz w:val="20"/>
          <w:szCs w:val="20"/>
        </w:rPr>
        <w:t xml:space="preserve">elever un défi « écouter intégralement des comédiens répéter le </w:t>
      </w:r>
      <w:r w:rsidR="005A729E" w:rsidRPr="00387BA7">
        <w:rPr>
          <w:rFonts w:ascii="Arial" w:hAnsi="Arial" w:cs="Arial"/>
          <w:i/>
          <w:sz w:val="20"/>
          <w:szCs w:val="20"/>
        </w:rPr>
        <w:t>Tartuffe</w:t>
      </w:r>
      <w:r w:rsidR="005A729E" w:rsidRPr="00387BA7">
        <w:rPr>
          <w:rFonts w:ascii="Arial" w:hAnsi="Arial" w:cs="Arial"/>
          <w:sz w:val="20"/>
          <w:szCs w:val="20"/>
        </w:rPr>
        <w:t xml:space="preserve"> de Molière. »</w:t>
      </w:r>
      <w:r w:rsidRPr="00387BA7">
        <w:rPr>
          <w:rFonts w:ascii="Arial" w:hAnsi="Arial" w:cs="Arial"/>
          <w:sz w:val="20"/>
          <w:szCs w:val="20"/>
        </w:rPr>
        <w:t xml:space="preserve"> </w:t>
      </w:r>
      <w:r>
        <w:rPr>
          <w:rFonts w:ascii="Arial" w:hAnsi="Arial" w:cs="Arial"/>
          <w:sz w:val="20"/>
          <w:szCs w:val="20"/>
        </w:rPr>
        <w:t>(</w:t>
      </w:r>
      <w:proofErr w:type="gramStart"/>
      <w:r>
        <w:rPr>
          <w:rFonts w:ascii="Arial" w:hAnsi="Arial" w:cs="Arial"/>
          <w:sz w:val="20"/>
          <w:szCs w:val="20"/>
        </w:rPr>
        <w:t>durée</w:t>
      </w:r>
      <w:proofErr w:type="gramEnd"/>
      <w:r>
        <w:rPr>
          <w:rFonts w:ascii="Arial" w:hAnsi="Arial" w:cs="Arial"/>
          <w:sz w:val="20"/>
          <w:szCs w:val="20"/>
        </w:rPr>
        <w:t xml:space="preserve"> 1h30)</w:t>
      </w:r>
    </w:p>
    <w:p w:rsidR="00387BA7" w:rsidRPr="00387BA7" w:rsidRDefault="00387BA7" w:rsidP="00387BA7">
      <w:pPr>
        <w:pStyle w:val="Paragraphedeliste"/>
        <w:numPr>
          <w:ilvl w:val="0"/>
          <w:numId w:val="1"/>
        </w:numPr>
        <w:rPr>
          <w:rFonts w:ascii="Arial" w:hAnsi="Arial" w:cs="Arial"/>
          <w:sz w:val="20"/>
          <w:szCs w:val="20"/>
        </w:rPr>
      </w:pPr>
      <w:r>
        <w:rPr>
          <w:rFonts w:ascii="Arial" w:hAnsi="Arial" w:cs="Arial"/>
          <w:sz w:val="20"/>
          <w:szCs w:val="20"/>
        </w:rPr>
        <w:t>Vérifier sa compréhension avant un test collégial proposé au début du prochain cours</w:t>
      </w:r>
    </w:p>
    <w:p w:rsidR="00387BA7" w:rsidRPr="00387BA7" w:rsidRDefault="00387BA7">
      <w:bookmarkStart w:id="0" w:name="_GoBack"/>
      <w:bookmarkEnd w:id="0"/>
    </w:p>
    <w:sectPr w:rsidR="00387BA7" w:rsidRPr="00387BA7" w:rsidSect="005A729E">
      <w:headerReference w:type="default" r:id="rId7"/>
      <w:footerReference w:type="default" r:id="rId8"/>
      <w:pgSz w:w="11906" w:h="16838"/>
      <w:pgMar w:top="709" w:right="1418"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7CDD" w:rsidRDefault="00BE7CDD" w:rsidP="005A729E">
      <w:pPr>
        <w:spacing w:after="0" w:line="240" w:lineRule="auto"/>
      </w:pPr>
      <w:r>
        <w:separator/>
      </w:r>
    </w:p>
  </w:endnote>
  <w:endnote w:type="continuationSeparator" w:id="0">
    <w:p w:rsidR="00BE7CDD" w:rsidRDefault="00BE7CDD" w:rsidP="005A7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29E" w:rsidRDefault="005A729E">
    <w:pPr>
      <w:pStyle w:val="Pieddepage"/>
      <w:tabs>
        <w:tab w:val="left" w:pos="5130"/>
      </w:tabs>
    </w:pPr>
    <w:r>
      <w:rPr>
        <w:noProof/>
        <w:color w:val="808080" w:themeColor="background1" w:themeShade="80"/>
      </w:rPr>
      <mc:AlternateContent>
        <mc:Choice Requires="wps">
          <w:drawing>
            <wp:anchor distT="0" distB="0" distL="182880" distR="182880" simplePos="0" relativeHeight="251660288" behindDoc="0" locked="0" layoutInCell="1" allowOverlap="1">
              <wp:simplePos x="0" y="0"/>
              <wp:positionH relativeFrom="rightMargin">
                <wp:align>left</wp:align>
              </wp:positionH>
              <mc:AlternateContent>
                <mc:Choice Requires="wp14">
                  <wp:positionV relativeFrom="page">
                    <wp14:pctPosVOffset>91000</wp14:pctPosVOffset>
                  </wp:positionV>
                </mc:Choice>
                <mc:Fallback>
                  <wp:positionV relativeFrom="page">
                    <wp:posOffset>9729470</wp:posOffset>
                  </wp:positionV>
                </mc:Fallback>
              </mc:AlternateContent>
              <wp:extent cx="457200" cy="320634"/>
              <wp:effectExtent l="0" t="0" r="0" b="3810"/>
              <wp:wrapNone/>
              <wp:docPr id="41" name="Rectangle 41"/>
              <wp:cNvGraphicFramePr/>
              <a:graphic xmlns:a="http://schemas.openxmlformats.org/drawingml/2006/main">
                <a:graphicData uri="http://schemas.microsoft.com/office/word/2010/wordprocessingShape">
                  <wps:wsp>
                    <wps:cNvSpPr/>
                    <wps:spPr>
                      <a:xfrm>
                        <a:off x="0" y="0"/>
                        <a:ext cx="457200" cy="320634"/>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A729E" w:rsidRDefault="005A729E">
                          <w:pPr>
                            <w:jc w:val="right"/>
                            <w:rPr>
                              <w:color w:val="FFFFFF" w:themeColor="background1"/>
                              <w:sz w:val="28"/>
                              <w:szCs w:val="28"/>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id="Rectangle 41" o:spid="_x0000_s1029" style="position:absolute;margin-left:0;margin-top:0;width:36pt;height:25.25pt;z-index:251660288;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" fillcolor="black [3213]" stroked="f" strokeweight="3pt">
              <v:textbox>
                <w:txbxContent>
                  <w:p w:rsidR="005A729E" w:rsidRDefault="005A729E">
                    <w:pPr>
                      <w:jc w:val="right"/>
                      <w:rPr>
                        <w:color w:val="FFFFFF" w:themeColor="background1"/>
                        <w:sz w:val="28"/>
                        <w:szCs w:val="28"/>
                      </w:rPr>
                    </w:pPr>
                  </w:p>
                </w:txbxContent>
              </v:textbox>
              <w10:wrap anchorx="margin" anchory="page"/>
            </v:rect>
          </w:pict>
        </mc:Fallback>
      </mc:AlternateContent>
    </w:r>
  </w:p>
  <w:p w:rsidR="005A729E" w:rsidRDefault="005A729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7CDD" w:rsidRDefault="00BE7CDD" w:rsidP="005A729E">
      <w:pPr>
        <w:spacing w:after="0" w:line="240" w:lineRule="auto"/>
      </w:pPr>
      <w:r>
        <w:separator/>
      </w:r>
    </w:p>
  </w:footnote>
  <w:footnote w:type="continuationSeparator" w:id="0">
    <w:p w:rsidR="00BE7CDD" w:rsidRDefault="00BE7CDD" w:rsidP="005A72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29E" w:rsidRDefault="005A729E">
    <w:pPr>
      <w:pStyle w:val="En-tte"/>
    </w:pPr>
    <w:r>
      <w:rPr>
        <w:noProof/>
        <w:color w:val="808080" w:themeColor="background1" w:themeShade="80"/>
      </w:rPr>
      <mc:AlternateContent>
        <mc:Choice Requires="wpg">
          <w:drawing>
            <wp:anchor distT="0" distB="0" distL="182880" distR="182880" simplePos="0" relativeHeight="251659264" behindDoc="1" locked="0" layoutInCell="1" allowOverlap="1">
              <wp:simplePos x="0" y="0"/>
              <wp:positionH relativeFrom="rightMargin">
                <wp:posOffset>-1905</wp:posOffset>
              </wp:positionH>
              <wp:positionV relativeFrom="page">
                <wp:posOffset>600075</wp:posOffset>
              </wp:positionV>
              <wp:extent cx="457200" cy="9185910"/>
              <wp:effectExtent l="0" t="0" r="0" b="0"/>
              <wp:wrapNone/>
              <wp:docPr id="42" name="Groupe 42"/>
              <wp:cNvGraphicFramePr/>
              <a:graphic xmlns:a="http://schemas.openxmlformats.org/drawingml/2006/main">
                <a:graphicData uri="http://schemas.microsoft.com/office/word/2010/wordprocessingGroup">
                  <wpg:wgp>
                    <wpg:cNvGrpSpPr/>
                    <wpg:grpSpPr>
                      <a:xfrm>
                        <a:off x="0" y="0"/>
                        <a:ext cx="457200" cy="9185910"/>
                        <a:chOff x="0" y="0"/>
                        <a:chExt cx="457200" cy="8229600"/>
                      </a:xfrm>
                    </wpg:grpSpPr>
                    <wps:wsp>
                      <wps:cNvPr id="43" name="Rectangle 43"/>
                      <wps:cNvSpPr/>
                      <wps:spPr>
                        <a:xfrm>
                          <a:off x="439387" y="0"/>
                          <a:ext cx="17813" cy="8229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Zone de texte 44"/>
                      <wps:cNvSpPr txBox="1"/>
                      <wps:spPr>
                        <a:xfrm>
                          <a:off x="0" y="0"/>
                          <a:ext cx="45720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A729E" w:rsidRPr="005A729E" w:rsidRDefault="005A729E">
                            <w:pPr>
                              <w:rPr>
                                <w:b/>
                                <w:color w:val="7030A0"/>
                                <w:sz w:val="26"/>
                                <w:szCs w:val="26"/>
                              </w:rPr>
                            </w:pPr>
                            <w:r w:rsidRPr="005A729E">
                              <w:rPr>
                                <w:b/>
                                <w:color w:val="7030A0"/>
                                <w:sz w:val="26"/>
                                <w:szCs w:val="26"/>
                              </w:rPr>
                              <w:t>FICHE SEANCE 1</w:t>
                            </w:r>
                          </w:p>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V relativeFrom="page">
                <wp14:pctHeight>0</wp14:pctHeight>
              </wp14:sizeRelV>
            </wp:anchor>
          </w:drawing>
        </mc:Choice>
        <mc:Fallback>
          <w:pict>
            <v:group id="Groupe 42" o:spid="_x0000_s1026" style="position:absolute;margin-left:-.15pt;margin-top:47.25pt;width:36pt;height:723.3pt;z-index:-251657216;mso-wrap-distance-left:14.4pt;mso-wrap-distance-right:14.4pt;mso-position-horizontal-relative:right-margin-area;mso-position-vertical-relative:page"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">
              <v:rect id="Rectangle 43" o:spid="_x0000_s1027"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" fillcolor="black [3213]" stroked="f" strokeweight="1pt"/>
              <v:shapetype id="_x0000_t202" coordsize="21600,21600" o:spt="202" path="m,l,21600r21600,l21600,xe">
                <v:stroke joinstyle="miter"/>
                <v:path gradientshapeok="t" o:connecttype="rect"/>
              </v:shapetype>
              <v:shape id="Zone de texte 44" o:spid="_x0000_s1028"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" filled="f" stroked="f" strokeweight=".5pt">
                <v:textbox style="layout-flow:vertical;mso-layout-flow-alt:bottom-to-top" inset="14.4pt,,,10.8pt">
                  <w:txbxContent>
                    <w:p w:rsidR="005A729E" w:rsidRPr="005A729E" w:rsidRDefault="005A729E">
                      <w:pPr>
                        <w:rPr>
                          <w:b/>
                          <w:color w:val="7030A0"/>
                          <w:sz w:val="26"/>
                          <w:szCs w:val="26"/>
                        </w:rPr>
                      </w:pPr>
                      <w:r w:rsidRPr="005A729E">
                        <w:rPr>
                          <w:b/>
                          <w:color w:val="7030A0"/>
                          <w:sz w:val="26"/>
                          <w:szCs w:val="26"/>
                        </w:rPr>
                        <w:t>FICHE SEANCE 1</w:t>
                      </w:r>
                    </w:p>
                  </w:txbxContent>
                </v:textbox>
              </v:shape>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822CC"/>
    <w:multiLevelType w:val="hybridMultilevel"/>
    <w:tmpl w:val="3958336C"/>
    <w:lvl w:ilvl="0" w:tplc="27928AD2">
      <w:numFmt w:val="bullet"/>
      <w:lvlText w:val="-"/>
      <w:lvlJc w:val="left"/>
      <w:pPr>
        <w:ind w:left="700" w:hanging="360"/>
      </w:pPr>
      <w:rPr>
        <w:rFonts w:ascii="Calibri" w:eastAsia="Times New Roman" w:hAnsi="Calibri" w:cs="Calibri" w:hint="default"/>
      </w:rPr>
    </w:lvl>
    <w:lvl w:ilvl="1" w:tplc="040C0003" w:tentative="1">
      <w:start w:val="1"/>
      <w:numFmt w:val="bullet"/>
      <w:lvlText w:val="o"/>
      <w:lvlJc w:val="left"/>
      <w:pPr>
        <w:ind w:left="1420" w:hanging="360"/>
      </w:pPr>
      <w:rPr>
        <w:rFonts w:ascii="Courier New" w:hAnsi="Courier New" w:cs="Courier New" w:hint="default"/>
      </w:rPr>
    </w:lvl>
    <w:lvl w:ilvl="2" w:tplc="040C0005" w:tentative="1">
      <w:start w:val="1"/>
      <w:numFmt w:val="bullet"/>
      <w:lvlText w:val=""/>
      <w:lvlJc w:val="left"/>
      <w:pPr>
        <w:ind w:left="2140" w:hanging="360"/>
      </w:pPr>
      <w:rPr>
        <w:rFonts w:ascii="Wingdings" w:hAnsi="Wingdings" w:hint="default"/>
      </w:rPr>
    </w:lvl>
    <w:lvl w:ilvl="3" w:tplc="040C0001" w:tentative="1">
      <w:start w:val="1"/>
      <w:numFmt w:val="bullet"/>
      <w:lvlText w:val=""/>
      <w:lvlJc w:val="left"/>
      <w:pPr>
        <w:ind w:left="2860" w:hanging="360"/>
      </w:pPr>
      <w:rPr>
        <w:rFonts w:ascii="Symbol" w:hAnsi="Symbol" w:hint="default"/>
      </w:rPr>
    </w:lvl>
    <w:lvl w:ilvl="4" w:tplc="040C0003" w:tentative="1">
      <w:start w:val="1"/>
      <w:numFmt w:val="bullet"/>
      <w:lvlText w:val="o"/>
      <w:lvlJc w:val="left"/>
      <w:pPr>
        <w:ind w:left="3580" w:hanging="360"/>
      </w:pPr>
      <w:rPr>
        <w:rFonts w:ascii="Courier New" w:hAnsi="Courier New" w:cs="Courier New" w:hint="default"/>
      </w:rPr>
    </w:lvl>
    <w:lvl w:ilvl="5" w:tplc="040C0005" w:tentative="1">
      <w:start w:val="1"/>
      <w:numFmt w:val="bullet"/>
      <w:lvlText w:val=""/>
      <w:lvlJc w:val="left"/>
      <w:pPr>
        <w:ind w:left="4300" w:hanging="360"/>
      </w:pPr>
      <w:rPr>
        <w:rFonts w:ascii="Wingdings" w:hAnsi="Wingdings" w:hint="default"/>
      </w:rPr>
    </w:lvl>
    <w:lvl w:ilvl="6" w:tplc="040C0001" w:tentative="1">
      <w:start w:val="1"/>
      <w:numFmt w:val="bullet"/>
      <w:lvlText w:val=""/>
      <w:lvlJc w:val="left"/>
      <w:pPr>
        <w:ind w:left="5020" w:hanging="360"/>
      </w:pPr>
      <w:rPr>
        <w:rFonts w:ascii="Symbol" w:hAnsi="Symbol" w:hint="default"/>
      </w:rPr>
    </w:lvl>
    <w:lvl w:ilvl="7" w:tplc="040C0003" w:tentative="1">
      <w:start w:val="1"/>
      <w:numFmt w:val="bullet"/>
      <w:lvlText w:val="o"/>
      <w:lvlJc w:val="left"/>
      <w:pPr>
        <w:ind w:left="5740" w:hanging="360"/>
      </w:pPr>
      <w:rPr>
        <w:rFonts w:ascii="Courier New" w:hAnsi="Courier New" w:cs="Courier New" w:hint="default"/>
      </w:rPr>
    </w:lvl>
    <w:lvl w:ilvl="8" w:tplc="040C0005" w:tentative="1">
      <w:start w:val="1"/>
      <w:numFmt w:val="bullet"/>
      <w:lvlText w:val=""/>
      <w:lvlJc w:val="left"/>
      <w:pPr>
        <w:ind w:left="64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B26"/>
    <w:rsid w:val="001204C5"/>
    <w:rsid w:val="003136DB"/>
    <w:rsid w:val="00387BA7"/>
    <w:rsid w:val="004B3630"/>
    <w:rsid w:val="004E5B74"/>
    <w:rsid w:val="005A729E"/>
    <w:rsid w:val="00651489"/>
    <w:rsid w:val="00682D41"/>
    <w:rsid w:val="008F3B7A"/>
    <w:rsid w:val="00B15050"/>
    <w:rsid w:val="00BE7CDD"/>
    <w:rsid w:val="00DC3B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015C0"/>
  <w15:chartTrackingRefBased/>
  <w15:docId w15:val="{150E4149-BFCD-4B52-9ADC-0314DD2C3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3B26"/>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C3B26"/>
    <w:pPr>
      <w:ind w:left="720"/>
      <w:contextualSpacing/>
    </w:pPr>
  </w:style>
  <w:style w:type="paragraph" w:styleId="En-tte">
    <w:name w:val="header"/>
    <w:basedOn w:val="Normal"/>
    <w:link w:val="En-tteCar"/>
    <w:uiPriority w:val="99"/>
    <w:unhideWhenUsed/>
    <w:rsid w:val="005A729E"/>
    <w:pPr>
      <w:tabs>
        <w:tab w:val="center" w:pos="4536"/>
        <w:tab w:val="right" w:pos="9072"/>
      </w:tabs>
      <w:spacing w:after="0" w:line="240" w:lineRule="auto"/>
    </w:pPr>
  </w:style>
  <w:style w:type="character" w:customStyle="1" w:styleId="En-tteCar">
    <w:name w:val="En-tête Car"/>
    <w:basedOn w:val="Policepardfaut"/>
    <w:link w:val="En-tte"/>
    <w:uiPriority w:val="99"/>
    <w:rsid w:val="005A729E"/>
  </w:style>
  <w:style w:type="paragraph" w:styleId="Pieddepage">
    <w:name w:val="footer"/>
    <w:basedOn w:val="Normal"/>
    <w:link w:val="PieddepageCar"/>
    <w:uiPriority w:val="99"/>
    <w:unhideWhenUsed/>
    <w:rsid w:val="005A72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A7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374</Words>
  <Characters>2059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Académie de Versailles</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Girard</dc:creator>
  <cp:keywords/>
  <dc:description/>
  <cp:lastModifiedBy>Bruno Girard</cp:lastModifiedBy>
  <cp:revision>7</cp:revision>
  <dcterms:created xsi:type="dcterms:W3CDTF">2021-02-10T22:53:00Z</dcterms:created>
  <dcterms:modified xsi:type="dcterms:W3CDTF">2021-12-02T11:08:00Z</dcterms:modified>
</cp:coreProperties>
</file>